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BD90B" w14:textId="77777777" w:rsidR="003C0CD6" w:rsidRPr="004B611D" w:rsidRDefault="00A00B68" w:rsidP="0079197B">
      <w:pPr>
        <w:spacing w:after="0"/>
        <w:ind w:left="1530"/>
        <w:jc w:val="center"/>
        <w:rPr>
          <w:rFonts w:ascii="Bell MT" w:hAnsi="Bell MT"/>
          <w:b/>
          <w:bCs/>
          <w:sz w:val="48"/>
          <w:szCs w:val="48"/>
        </w:rPr>
      </w:pPr>
      <w:r w:rsidRPr="003431DD">
        <w:rPr>
          <w:rFonts w:ascii="Bell MT" w:hAnsi="Bell MT"/>
          <w:b/>
          <w:bCs/>
          <w:noProof/>
          <w:sz w:val="44"/>
          <w:szCs w:val="44"/>
        </w:rPr>
        <w:drawing>
          <wp:anchor distT="0" distB="0" distL="114300" distR="114300" simplePos="0" relativeHeight="251658240" behindDoc="0" locked="0" layoutInCell="1" allowOverlap="1" wp14:anchorId="092E3CA1" wp14:editId="4DD8A74E">
            <wp:simplePos x="0" y="0"/>
            <wp:positionH relativeFrom="margin">
              <wp:posOffset>73660</wp:posOffset>
            </wp:positionH>
            <wp:positionV relativeFrom="margin">
              <wp:posOffset>-40640</wp:posOffset>
            </wp:positionV>
            <wp:extent cx="673735" cy="74612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673735" cy="746125"/>
                    </a:xfrm>
                    <a:prstGeom prst="rect">
                      <a:avLst/>
                    </a:prstGeom>
                    <a:noFill/>
                    <a:ln w="9525">
                      <a:noFill/>
                      <a:miter lim="800000"/>
                      <a:headEnd/>
                      <a:tailEnd/>
                    </a:ln>
                  </pic:spPr>
                </pic:pic>
              </a:graphicData>
            </a:graphic>
          </wp:anchor>
        </w:drawing>
      </w:r>
      <w:r w:rsidR="00485D84" w:rsidRPr="003431DD">
        <w:rPr>
          <w:rFonts w:ascii="Bell MT" w:hAnsi="Bell MT"/>
          <w:b/>
          <w:bCs/>
          <w:sz w:val="44"/>
          <w:szCs w:val="44"/>
        </w:rPr>
        <w:t>Philadelphia University</w:t>
      </w:r>
    </w:p>
    <w:p w14:paraId="05823F69" w14:textId="77777777" w:rsidR="009D4718" w:rsidRDefault="009D4718" w:rsidP="009449A9">
      <w:pPr>
        <w:spacing w:after="0" w:line="240" w:lineRule="auto"/>
        <w:ind w:left="1530"/>
        <w:jc w:val="center"/>
        <w:rPr>
          <w:rFonts w:ascii="Bell MT" w:hAnsi="Bell MT"/>
          <w:sz w:val="30"/>
          <w:szCs w:val="30"/>
        </w:rPr>
      </w:pPr>
      <w:r w:rsidRPr="003431DD">
        <w:rPr>
          <w:rFonts w:ascii="Bell MT" w:hAnsi="Bell MT"/>
          <w:sz w:val="30"/>
          <w:szCs w:val="30"/>
        </w:rPr>
        <w:t>Faculty of Engineering</w:t>
      </w:r>
      <w:r w:rsidR="004B611D" w:rsidRPr="003431DD">
        <w:rPr>
          <w:rFonts w:ascii="Bell MT" w:hAnsi="Bell MT"/>
          <w:sz w:val="30"/>
          <w:szCs w:val="30"/>
        </w:rPr>
        <w:t xml:space="preserve"> - </w:t>
      </w:r>
      <w:r w:rsidR="008F60B2">
        <w:rPr>
          <w:rFonts w:ascii="Bell MT" w:hAnsi="Bell MT"/>
          <w:sz w:val="30"/>
          <w:szCs w:val="30"/>
        </w:rPr>
        <w:t>Department of Electrical</w:t>
      </w:r>
      <w:r w:rsidRPr="003431DD">
        <w:rPr>
          <w:rFonts w:ascii="Bell MT" w:hAnsi="Bell MT"/>
          <w:sz w:val="30"/>
          <w:szCs w:val="30"/>
        </w:rPr>
        <w:t xml:space="preserve"> Engineering</w:t>
      </w:r>
    </w:p>
    <w:p w14:paraId="70C74C66" w14:textId="4F45D2BF" w:rsidR="002C6496" w:rsidRPr="002C6496" w:rsidRDefault="008F413C" w:rsidP="008F413C">
      <w:pPr>
        <w:spacing w:after="0" w:line="240" w:lineRule="auto"/>
        <w:ind w:left="1530"/>
        <w:jc w:val="center"/>
        <w:rPr>
          <w:rFonts w:ascii="Bell MT" w:hAnsi="Bell MT"/>
          <w:sz w:val="40"/>
          <w:szCs w:val="40"/>
        </w:rPr>
      </w:pPr>
      <w:r>
        <w:rPr>
          <w:rFonts w:ascii="Bell MT" w:hAnsi="Bell MT"/>
          <w:sz w:val="30"/>
          <w:szCs w:val="30"/>
        </w:rPr>
        <w:t>First</w:t>
      </w:r>
      <w:r w:rsidR="002C6496" w:rsidRPr="003431DD">
        <w:rPr>
          <w:rFonts w:ascii="Bell MT" w:hAnsi="Bell MT"/>
          <w:sz w:val="30"/>
          <w:szCs w:val="30"/>
        </w:rPr>
        <w:t xml:space="preserve"> </w:t>
      </w:r>
      <w:r w:rsidR="002C6496">
        <w:rPr>
          <w:rFonts w:ascii="Bell MT" w:hAnsi="Bell MT"/>
          <w:sz w:val="30"/>
          <w:szCs w:val="30"/>
        </w:rPr>
        <w:t>S</w:t>
      </w:r>
      <w:r w:rsidR="002C6496" w:rsidRPr="003431DD">
        <w:rPr>
          <w:rFonts w:ascii="Bell MT" w:hAnsi="Bell MT"/>
          <w:sz w:val="30"/>
          <w:szCs w:val="30"/>
        </w:rPr>
        <w:t xml:space="preserve">emester </w:t>
      </w:r>
      <w:r>
        <w:rPr>
          <w:rFonts w:ascii="Bell MT" w:hAnsi="Bell MT"/>
          <w:sz w:val="30"/>
          <w:szCs w:val="30"/>
        </w:rPr>
        <w:t>2025</w:t>
      </w:r>
      <w:r w:rsidR="00FE0992">
        <w:rPr>
          <w:rFonts w:ascii="Bell MT" w:hAnsi="Bell MT"/>
          <w:sz w:val="30"/>
          <w:szCs w:val="30"/>
        </w:rPr>
        <w:t>/</w:t>
      </w:r>
      <w:r>
        <w:rPr>
          <w:rFonts w:ascii="Bell MT" w:hAnsi="Bell MT"/>
          <w:sz w:val="30"/>
          <w:szCs w:val="30"/>
        </w:rPr>
        <w:t>2026</w:t>
      </w:r>
    </w:p>
    <w:p w14:paraId="28CADA2B" w14:textId="77777777" w:rsidR="004B611D" w:rsidRPr="00E70FBE" w:rsidRDefault="008F413C" w:rsidP="009449A9">
      <w:pPr>
        <w:spacing w:after="0" w:line="240" w:lineRule="auto"/>
        <w:jc w:val="center"/>
        <w:rPr>
          <w:rFonts w:ascii="Bell MT" w:hAnsi="Bell MT"/>
          <w:sz w:val="28"/>
          <w:szCs w:val="28"/>
        </w:rPr>
      </w:pPr>
      <w:r>
        <w:rPr>
          <w:rFonts w:ascii="Bell MT" w:hAnsi="Bell MT"/>
          <w:sz w:val="40"/>
          <w:szCs w:val="40"/>
        </w:rPr>
        <w:pict w14:anchorId="0B974B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9.95pt;height:7.5pt" o:hralign="center" o:hr="t">
            <v:imagedata r:id="rId7" o:title="BD14845_"/>
          </v:shape>
        </w:pict>
      </w:r>
    </w:p>
    <w:p w14:paraId="092079DE" w14:textId="77777777" w:rsidR="00586BEF" w:rsidRPr="00C557B3" w:rsidRDefault="00586BEF" w:rsidP="00F67D6A">
      <w:pPr>
        <w:spacing w:after="0" w:line="240" w:lineRule="auto"/>
        <w:rPr>
          <w:rFonts w:ascii="Bell MT" w:hAnsi="Bell MT"/>
          <w:b/>
          <w:bCs/>
          <w:sz w:val="24"/>
          <w:szCs w:val="24"/>
          <w:u w:val="single"/>
        </w:rPr>
      </w:pPr>
    </w:p>
    <w:p w14:paraId="3DEFEFBF" w14:textId="77777777" w:rsidR="00E70FBE" w:rsidRPr="00BA1AB1" w:rsidRDefault="003A19DF" w:rsidP="008741A3">
      <w:pPr>
        <w:spacing w:after="120"/>
        <w:rPr>
          <w:rFonts w:asciiTheme="majorBidi" w:hAnsiTheme="majorBidi" w:cstheme="majorBidi"/>
          <w:b/>
          <w:bCs/>
          <w:sz w:val="24"/>
          <w:szCs w:val="24"/>
          <w:u w:val="single"/>
        </w:rPr>
      </w:pPr>
      <w:r w:rsidRPr="00BA1AB1">
        <w:rPr>
          <w:rFonts w:asciiTheme="majorBidi" w:hAnsiTheme="majorBidi" w:cstheme="majorBidi"/>
          <w:b/>
          <w:bCs/>
          <w:sz w:val="24"/>
          <w:szCs w:val="24"/>
          <w:u w:val="single"/>
        </w:rPr>
        <w:t>Course Details</w:t>
      </w:r>
      <w:r w:rsidR="00521AB4" w:rsidRPr="00BA1AB1">
        <w:rPr>
          <w:rFonts w:asciiTheme="majorBidi" w:hAnsiTheme="majorBidi" w:cstheme="majorBidi"/>
          <w:b/>
          <w:bCs/>
          <w:sz w:val="24"/>
          <w:szCs w:val="24"/>
          <w:u w:val="single"/>
        </w:rPr>
        <w:t>:</w:t>
      </w:r>
    </w:p>
    <w:tbl>
      <w:tblPr>
        <w:tblStyle w:val="TableGrid"/>
        <w:tblW w:w="98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7709"/>
        <w:gridCol w:w="292"/>
      </w:tblGrid>
      <w:tr w:rsidR="00C658CB" w:rsidRPr="00BA1AB1" w14:paraId="61ECD452" w14:textId="77777777" w:rsidTr="00A35FAB">
        <w:tc>
          <w:tcPr>
            <w:tcW w:w="1818" w:type="dxa"/>
          </w:tcPr>
          <w:p w14:paraId="38CD51C5" w14:textId="77777777" w:rsidR="00C658CB" w:rsidRPr="00BA1AB1" w:rsidRDefault="00C658CB" w:rsidP="00CF119E">
            <w:pPr>
              <w:spacing w:after="120"/>
              <w:ind w:right="72"/>
              <w:jc w:val="center"/>
              <w:rPr>
                <w:rFonts w:asciiTheme="majorBidi" w:hAnsiTheme="majorBidi" w:cstheme="majorBidi"/>
                <w:b/>
                <w:bCs/>
                <w:sz w:val="24"/>
                <w:szCs w:val="24"/>
              </w:rPr>
            </w:pPr>
            <w:r w:rsidRPr="00BA1AB1">
              <w:rPr>
                <w:rFonts w:asciiTheme="majorBidi" w:hAnsiTheme="majorBidi" w:cstheme="majorBidi"/>
                <w:b/>
                <w:bCs/>
                <w:sz w:val="24"/>
                <w:szCs w:val="24"/>
              </w:rPr>
              <w:t>Title:</w:t>
            </w:r>
          </w:p>
        </w:tc>
        <w:tc>
          <w:tcPr>
            <w:tcW w:w="8001" w:type="dxa"/>
            <w:gridSpan w:val="2"/>
          </w:tcPr>
          <w:p w14:paraId="37C6D52C" w14:textId="77777777" w:rsidR="00C658CB" w:rsidRPr="00BA1AB1" w:rsidRDefault="008F60B2" w:rsidP="004F1029">
            <w:pPr>
              <w:spacing w:after="120"/>
              <w:rPr>
                <w:rFonts w:asciiTheme="majorBidi" w:hAnsiTheme="majorBidi" w:cstheme="majorBidi"/>
                <w:sz w:val="24"/>
                <w:szCs w:val="24"/>
              </w:rPr>
            </w:pPr>
            <w:r w:rsidRPr="00BA1AB1">
              <w:rPr>
                <w:rFonts w:asciiTheme="majorBidi" w:hAnsiTheme="majorBidi" w:cstheme="majorBidi"/>
                <w:sz w:val="24"/>
                <w:szCs w:val="24"/>
              </w:rPr>
              <w:t>Power Electronics</w:t>
            </w:r>
            <w:r w:rsidR="00C658CB" w:rsidRPr="00BA1AB1">
              <w:rPr>
                <w:rFonts w:asciiTheme="majorBidi" w:hAnsiTheme="majorBidi" w:cstheme="majorBidi"/>
                <w:sz w:val="24"/>
                <w:szCs w:val="24"/>
              </w:rPr>
              <w:t xml:space="preserve"> (</w:t>
            </w:r>
            <w:r w:rsidRPr="00BA1AB1">
              <w:rPr>
                <w:rFonts w:asciiTheme="majorBidi" w:hAnsiTheme="majorBidi" w:cstheme="majorBidi"/>
                <w:sz w:val="24"/>
                <w:szCs w:val="24"/>
              </w:rPr>
              <w:t>610530</w:t>
            </w:r>
            <w:r w:rsidR="00C658CB" w:rsidRPr="00BA1AB1">
              <w:rPr>
                <w:rFonts w:asciiTheme="majorBidi" w:hAnsiTheme="majorBidi" w:cstheme="majorBidi"/>
                <w:sz w:val="24"/>
                <w:szCs w:val="24"/>
              </w:rPr>
              <w:t>)</w:t>
            </w:r>
          </w:p>
        </w:tc>
      </w:tr>
      <w:tr w:rsidR="00C658CB" w:rsidRPr="00BA1AB1" w14:paraId="2E6175C7" w14:textId="77777777" w:rsidTr="00A35FAB">
        <w:tc>
          <w:tcPr>
            <w:tcW w:w="1818" w:type="dxa"/>
            <w:vAlign w:val="center"/>
          </w:tcPr>
          <w:p w14:paraId="559A37BD" w14:textId="77777777" w:rsidR="00C658CB" w:rsidRPr="00BA1AB1" w:rsidRDefault="00E82E37" w:rsidP="00CF119E">
            <w:pPr>
              <w:spacing w:after="120"/>
              <w:ind w:right="72"/>
              <w:jc w:val="center"/>
              <w:rPr>
                <w:rFonts w:asciiTheme="majorBidi" w:hAnsiTheme="majorBidi" w:cstheme="majorBidi"/>
                <w:b/>
                <w:bCs/>
                <w:sz w:val="24"/>
                <w:szCs w:val="24"/>
              </w:rPr>
            </w:pPr>
            <w:r w:rsidRPr="00BA1AB1">
              <w:rPr>
                <w:rFonts w:asciiTheme="majorBidi" w:hAnsiTheme="majorBidi" w:cstheme="majorBidi"/>
                <w:b/>
                <w:bCs/>
                <w:sz w:val="24"/>
                <w:szCs w:val="24"/>
              </w:rPr>
              <w:t>Prerequisite:</w:t>
            </w:r>
          </w:p>
        </w:tc>
        <w:tc>
          <w:tcPr>
            <w:tcW w:w="8001" w:type="dxa"/>
            <w:gridSpan w:val="2"/>
          </w:tcPr>
          <w:p w14:paraId="1859215C" w14:textId="77777777" w:rsidR="00C658CB" w:rsidRPr="00BA1AB1" w:rsidRDefault="00002471" w:rsidP="004F1029">
            <w:pPr>
              <w:spacing w:after="120"/>
              <w:rPr>
                <w:rFonts w:asciiTheme="majorBidi" w:hAnsiTheme="majorBidi" w:cstheme="majorBidi"/>
                <w:sz w:val="24"/>
                <w:szCs w:val="24"/>
              </w:rPr>
            </w:pPr>
            <w:r w:rsidRPr="00BA1AB1">
              <w:rPr>
                <w:rFonts w:asciiTheme="majorBidi" w:hAnsiTheme="majorBidi" w:cstheme="majorBidi"/>
                <w:sz w:val="24"/>
                <w:szCs w:val="24"/>
                <w:lang w:bidi="ar-JO"/>
              </w:rPr>
              <w:t>Electronics (</w:t>
            </w:r>
            <w:r w:rsidR="008F60B2" w:rsidRPr="00BA1AB1">
              <w:rPr>
                <w:rFonts w:asciiTheme="majorBidi" w:hAnsiTheme="majorBidi" w:cstheme="majorBidi"/>
                <w:sz w:val="24"/>
                <w:szCs w:val="24"/>
                <w:lang w:bidi="ar-JO"/>
              </w:rPr>
              <w:t>2) (650</w:t>
            </w:r>
            <w:r w:rsidR="004F1029" w:rsidRPr="00BA1AB1">
              <w:rPr>
                <w:rFonts w:asciiTheme="majorBidi" w:hAnsiTheme="majorBidi" w:cstheme="majorBidi"/>
                <w:sz w:val="24"/>
                <w:szCs w:val="24"/>
                <w:lang w:bidi="ar-JO"/>
              </w:rPr>
              <w:t>342</w:t>
            </w:r>
            <w:r w:rsidR="008F60B2" w:rsidRPr="00BA1AB1">
              <w:rPr>
                <w:rFonts w:asciiTheme="majorBidi" w:hAnsiTheme="majorBidi" w:cstheme="majorBidi"/>
                <w:sz w:val="24"/>
                <w:szCs w:val="24"/>
                <w:lang w:bidi="ar-JO"/>
              </w:rPr>
              <w:t>)</w:t>
            </w:r>
            <w:r w:rsidR="008F60B2" w:rsidRPr="00BA1AB1">
              <w:rPr>
                <w:rFonts w:asciiTheme="majorBidi" w:hAnsiTheme="majorBidi" w:cstheme="majorBidi"/>
                <w:sz w:val="24"/>
                <w:szCs w:val="24"/>
              </w:rPr>
              <w:t xml:space="preserve">         </w:t>
            </w:r>
          </w:p>
        </w:tc>
      </w:tr>
      <w:tr w:rsidR="00E70FBE" w:rsidRPr="00BA1AB1" w14:paraId="707D1216" w14:textId="77777777" w:rsidTr="00A35FAB">
        <w:tc>
          <w:tcPr>
            <w:tcW w:w="1818" w:type="dxa"/>
            <w:vAlign w:val="center"/>
          </w:tcPr>
          <w:p w14:paraId="6BF02556" w14:textId="77777777" w:rsidR="00E70FBE" w:rsidRPr="00BA1AB1" w:rsidRDefault="00E70FBE" w:rsidP="00CF119E">
            <w:pPr>
              <w:spacing w:after="120"/>
              <w:ind w:right="72"/>
              <w:jc w:val="center"/>
              <w:rPr>
                <w:rFonts w:asciiTheme="majorBidi" w:hAnsiTheme="majorBidi" w:cstheme="majorBidi"/>
                <w:b/>
                <w:bCs/>
                <w:sz w:val="24"/>
                <w:szCs w:val="24"/>
              </w:rPr>
            </w:pPr>
            <w:r w:rsidRPr="00BA1AB1">
              <w:rPr>
                <w:rFonts w:asciiTheme="majorBidi" w:hAnsiTheme="majorBidi" w:cstheme="majorBidi"/>
                <w:b/>
                <w:bCs/>
                <w:sz w:val="24"/>
                <w:szCs w:val="24"/>
              </w:rPr>
              <w:t xml:space="preserve">Credit </w:t>
            </w:r>
            <w:r w:rsidR="00A35FAB" w:rsidRPr="00BA1AB1">
              <w:rPr>
                <w:rFonts w:asciiTheme="majorBidi" w:hAnsiTheme="majorBidi" w:cstheme="majorBidi"/>
                <w:b/>
                <w:bCs/>
                <w:sz w:val="24"/>
                <w:szCs w:val="24"/>
              </w:rPr>
              <w:t>H</w:t>
            </w:r>
            <w:r w:rsidRPr="00BA1AB1">
              <w:rPr>
                <w:rFonts w:asciiTheme="majorBidi" w:hAnsiTheme="majorBidi" w:cstheme="majorBidi"/>
                <w:b/>
                <w:bCs/>
                <w:sz w:val="24"/>
                <w:szCs w:val="24"/>
              </w:rPr>
              <w:t>ours:</w:t>
            </w:r>
          </w:p>
        </w:tc>
        <w:tc>
          <w:tcPr>
            <w:tcW w:w="8001" w:type="dxa"/>
            <w:gridSpan w:val="2"/>
          </w:tcPr>
          <w:p w14:paraId="76D55078" w14:textId="77777777" w:rsidR="00E70FBE" w:rsidRPr="00BA1AB1" w:rsidRDefault="00E70FBE" w:rsidP="00732A62">
            <w:pPr>
              <w:spacing w:after="120"/>
              <w:jc w:val="both"/>
              <w:rPr>
                <w:rFonts w:asciiTheme="majorBidi" w:hAnsiTheme="majorBidi" w:cstheme="majorBidi"/>
                <w:sz w:val="24"/>
                <w:szCs w:val="24"/>
              </w:rPr>
            </w:pPr>
            <w:r w:rsidRPr="00BA1AB1">
              <w:rPr>
                <w:rFonts w:asciiTheme="majorBidi" w:hAnsiTheme="majorBidi" w:cstheme="majorBidi"/>
                <w:sz w:val="24"/>
                <w:szCs w:val="24"/>
              </w:rPr>
              <w:t xml:space="preserve">3 </w:t>
            </w:r>
            <w:r w:rsidR="00F114FF" w:rsidRPr="00BA1AB1">
              <w:rPr>
                <w:rFonts w:asciiTheme="majorBidi" w:hAnsiTheme="majorBidi" w:cstheme="majorBidi"/>
                <w:sz w:val="24"/>
                <w:szCs w:val="24"/>
              </w:rPr>
              <w:t xml:space="preserve">credit </w:t>
            </w:r>
            <w:r w:rsidRPr="00BA1AB1">
              <w:rPr>
                <w:rFonts w:asciiTheme="majorBidi" w:hAnsiTheme="majorBidi" w:cstheme="majorBidi"/>
                <w:sz w:val="24"/>
                <w:szCs w:val="24"/>
              </w:rPr>
              <w:t>hours</w:t>
            </w:r>
            <w:r w:rsidR="00F114FF" w:rsidRPr="00BA1AB1">
              <w:rPr>
                <w:rFonts w:asciiTheme="majorBidi" w:hAnsiTheme="majorBidi" w:cstheme="majorBidi"/>
                <w:sz w:val="24"/>
                <w:szCs w:val="24"/>
              </w:rPr>
              <w:t xml:space="preserve">  (16 weeks per semester, </w:t>
            </w:r>
            <w:r w:rsidR="00D421D1" w:rsidRPr="00BA1AB1">
              <w:rPr>
                <w:rFonts w:asciiTheme="majorBidi" w:hAnsiTheme="majorBidi" w:cstheme="majorBidi"/>
                <w:sz w:val="24"/>
                <w:szCs w:val="24"/>
              </w:rPr>
              <w:t>approximately</w:t>
            </w:r>
            <w:r w:rsidR="00F114FF" w:rsidRPr="00BA1AB1">
              <w:rPr>
                <w:rFonts w:asciiTheme="majorBidi" w:hAnsiTheme="majorBidi" w:cstheme="majorBidi"/>
                <w:sz w:val="24"/>
                <w:szCs w:val="24"/>
              </w:rPr>
              <w:t xml:space="preserve"> 4</w:t>
            </w:r>
            <w:r w:rsidR="00732A62" w:rsidRPr="00BA1AB1">
              <w:rPr>
                <w:rFonts w:asciiTheme="majorBidi" w:hAnsiTheme="majorBidi" w:cstheme="majorBidi"/>
                <w:sz w:val="24"/>
                <w:szCs w:val="24"/>
              </w:rPr>
              <w:t>5</w:t>
            </w:r>
            <w:r w:rsidR="00F114FF" w:rsidRPr="00BA1AB1">
              <w:rPr>
                <w:rFonts w:asciiTheme="majorBidi" w:hAnsiTheme="majorBidi" w:cstheme="majorBidi"/>
                <w:sz w:val="24"/>
                <w:szCs w:val="24"/>
              </w:rPr>
              <w:t xml:space="preserve"> contact hours)</w:t>
            </w:r>
          </w:p>
        </w:tc>
      </w:tr>
      <w:tr w:rsidR="008E181F" w:rsidRPr="00BA1AB1" w14:paraId="064D7162" w14:textId="77777777" w:rsidTr="00A35FAB">
        <w:trPr>
          <w:gridAfter w:val="1"/>
          <w:wAfter w:w="292" w:type="dxa"/>
        </w:trPr>
        <w:tc>
          <w:tcPr>
            <w:tcW w:w="1818" w:type="dxa"/>
            <w:vAlign w:val="center"/>
          </w:tcPr>
          <w:p w14:paraId="092BD7FF" w14:textId="77777777" w:rsidR="008E181F" w:rsidRPr="00BA1AB1" w:rsidRDefault="008E181F" w:rsidP="00CF119E">
            <w:pPr>
              <w:spacing w:after="120"/>
              <w:ind w:right="72"/>
              <w:jc w:val="center"/>
              <w:rPr>
                <w:rFonts w:asciiTheme="majorBidi" w:hAnsiTheme="majorBidi" w:cstheme="majorBidi"/>
                <w:b/>
                <w:bCs/>
                <w:sz w:val="24"/>
                <w:szCs w:val="24"/>
              </w:rPr>
            </w:pPr>
            <w:r w:rsidRPr="00BA1AB1">
              <w:rPr>
                <w:rFonts w:asciiTheme="majorBidi" w:hAnsiTheme="majorBidi" w:cstheme="majorBidi"/>
                <w:b/>
                <w:bCs/>
                <w:sz w:val="24"/>
                <w:szCs w:val="24"/>
              </w:rPr>
              <w:t>Textbook</w:t>
            </w:r>
            <w:r w:rsidR="00523AE2" w:rsidRPr="00BA1AB1">
              <w:rPr>
                <w:rFonts w:asciiTheme="majorBidi" w:hAnsiTheme="majorBidi" w:cstheme="majorBidi"/>
                <w:b/>
                <w:bCs/>
                <w:sz w:val="24"/>
                <w:szCs w:val="24"/>
              </w:rPr>
              <w:t>:</w:t>
            </w:r>
          </w:p>
        </w:tc>
        <w:tc>
          <w:tcPr>
            <w:tcW w:w="7709" w:type="dxa"/>
          </w:tcPr>
          <w:p w14:paraId="720A0ACE" w14:textId="7D47B312" w:rsidR="008E181F" w:rsidRPr="00BA1AB1" w:rsidRDefault="00202101" w:rsidP="00103BF5">
            <w:pPr>
              <w:spacing w:after="120"/>
              <w:jc w:val="both"/>
              <w:rPr>
                <w:rFonts w:asciiTheme="majorBidi" w:hAnsiTheme="majorBidi" w:cstheme="majorBidi"/>
                <w:sz w:val="24"/>
                <w:szCs w:val="24"/>
              </w:rPr>
            </w:pPr>
            <w:r w:rsidRPr="00202101">
              <w:rPr>
                <w:rFonts w:asciiTheme="majorBidi" w:hAnsiTheme="majorBidi" w:cstheme="majorBidi"/>
                <w:sz w:val="24"/>
                <w:szCs w:val="24"/>
              </w:rPr>
              <w:t>Hart, D. (2011). Power Electronics, First Edition, McGraw Hill Co</w:t>
            </w:r>
          </w:p>
        </w:tc>
      </w:tr>
      <w:tr w:rsidR="00A051BA" w:rsidRPr="00BA1AB1" w14:paraId="00FDEA34" w14:textId="77777777" w:rsidTr="00A35FAB">
        <w:trPr>
          <w:gridAfter w:val="1"/>
          <w:wAfter w:w="292" w:type="dxa"/>
        </w:trPr>
        <w:tc>
          <w:tcPr>
            <w:tcW w:w="1818" w:type="dxa"/>
            <w:vAlign w:val="center"/>
          </w:tcPr>
          <w:p w14:paraId="6403697B" w14:textId="77777777" w:rsidR="00A051BA" w:rsidRPr="00BA1AB1" w:rsidRDefault="00A051BA" w:rsidP="00CF119E">
            <w:pPr>
              <w:spacing w:after="120"/>
              <w:ind w:right="72"/>
              <w:jc w:val="center"/>
              <w:rPr>
                <w:rFonts w:asciiTheme="majorBidi" w:hAnsiTheme="majorBidi" w:cstheme="majorBidi"/>
                <w:b/>
                <w:bCs/>
                <w:sz w:val="24"/>
                <w:szCs w:val="24"/>
              </w:rPr>
            </w:pPr>
            <w:r w:rsidRPr="00BA1AB1">
              <w:rPr>
                <w:rFonts w:asciiTheme="majorBidi" w:hAnsiTheme="majorBidi" w:cstheme="majorBidi"/>
                <w:b/>
                <w:bCs/>
                <w:sz w:val="24"/>
                <w:szCs w:val="24"/>
              </w:rPr>
              <w:t>Reference</w:t>
            </w:r>
            <w:r w:rsidR="00CE2C87" w:rsidRPr="00BA1AB1">
              <w:rPr>
                <w:rFonts w:asciiTheme="majorBidi" w:hAnsiTheme="majorBidi" w:cstheme="majorBidi"/>
                <w:b/>
                <w:bCs/>
                <w:sz w:val="24"/>
                <w:szCs w:val="24"/>
              </w:rPr>
              <w:t>s</w:t>
            </w:r>
            <w:r w:rsidRPr="00BA1AB1">
              <w:rPr>
                <w:rFonts w:asciiTheme="majorBidi" w:hAnsiTheme="majorBidi" w:cstheme="majorBidi"/>
                <w:b/>
                <w:bCs/>
                <w:sz w:val="24"/>
                <w:szCs w:val="24"/>
              </w:rPr>
              <w:t>:</w:t>
            </w:r>
          </w:p>
        </w:tc>
        <w:tc>
          <w:tcPr>
            <w:tcW w:w="7709" w:type="dxa"/>
          </w:tcPr>
          <w:p w14:paraId="258ADDE0" w14:textId="5B6E9D5C" w:rsidR="00AD540F" w:rsidRDefault="00AD540F" w:rsidP="00103BF5">
            <w:pPr>
              <w:spacing w:after="120"/>
              <w:jc w:val="both"/>
              <w:rPr>
                <w:rFonts w:asciiTheme="majorBidi" w:hAnsiTheme="majorBidi" w:cstheme="majorBidi"/>
                <w:sz w:val="24"/>
                <w:szCs w:val="24"/>
                <w:lang w:bidi="ar-JO"/>
              </w:rPr>
            </w:pPr>
            <w:r w:rsidRPr="00BA1AB1">
              <w:rPr>
                <w:rFonts w:asciiTheme="majorBidi" w:hAnsiTheme="majorBidi" w:cstheme="majorBidi"/>
                <w:sz w:val="24"/>
                <w:szCs w:val="24"/>
                <w:lang w:bidi="ar-JO"/>
              </w:rPr>
              <w:t>“Power Electronics: Circuits, Devices, and Applications” M. H. Rashid, Prentice Hall, 3rd edition.2004.</w:t>
            </w:r>
          </w:p>
          <w:p w14:paraId="71F28C51" w14:textId="5EE22AA5" w:rsidR="00A051BA" w:rsidRPr="00BA1AB1" w:rsidRDefault="00103BF5" w:rsidP="00103BF5">
            <w:pPr>
              <w:spacing w:after="120"/>
              <w:jc w:val="both"/>
              <w:rPr>
                <w:rFonts w:asciiTheme="majorBidi" w:hAnsiTheme="majorBidi" w:cstheme="majorBidi"/>
                <w:sz w:val="24"/>
                <w:szCs w:val="24"/>
              </w:rPr>
            </w:pPr>
            <w:r w:rsidRPr="00BA1AB1">
              <w:rPr>
                <w:rFonts w:asciiTheme="majorBidi" w:hAnsiTheme="majorBidi" w:cstheme="majorBidi"/>
                <w:sz w:val="24"/>
                <w:szCs w:val="24"/>
                <w:lang w:bidi="ar-JO"/>
              </w:rPr>
              <w:t>Power Electronics, Converters, Applications, and Design, N. Mohan, T. M. Undeland, and W. Robbins, John Wiley, 1995.</w:t>
            </w:r>
          </w:p>
        </w:tc>
      </w:tr>
      <w:tr w:rsidR="007D1FDE" w:rsidRPr="00BA1AB1" w14:paraId="1B80B8FF" w14:textId="77777777" w:rsidTr="00A35FAB">
        <w:trPr>
          <w:gridAfter w:val="1"/>
          <w:wAfter w:w="292" w:type="dxa"/>
        </w:trPr>
        <w:tc>
          <w:tcPr>
            <w:tcW w:w="1818" w:type="dxa"/>
            <w:vAlign w:val="center"/>
          </w:tcPr>
          <w:p w14:paraId="280E7A39" w14:textId="77777777" w:rsidR="00643142" w:rsidRPr="00BA1AB1" w:rsidRDefault="00103BF5" w:rsidP="00103BF5">
            <w:pPr>
              <w:spacing w:after="120"/>
              <w:ind w:right="72"/>
              <w:rPr>
                <w:rFonts w:asciiTheme="majorBidi" w:hAnsiTheme="majorBidi" w:cstheme="majorBidi"/>
                <w:b/>
                <w:bCs/>
                <w:sz w:val="24"/>
                <w:szCs w:val="24"/>
              </w:rPr>
            </w:pPr>
            <w:r w:rsidRPr="00BA1AB1">
              <w:rPr>
                <w:rFonts w:asciiTheme="majorBidi" w:hAnsiTheme="majorBidi" w:cstheme="majorBidi"/>
                <w:b/>
                <w:bCs/>
                <w:sz w:val="24"/>
                <w:szCs w:val="24"/>
              </w:rPr>
              <w:t xml:space="preserve">      </w:t>
            </w:r>
            <w:r w:rsidR="00643142" w:rsidRPr="00BA1AB1">
              <w:rPr>
                <w:rFonts w:asciiTheme="majorBidi" w:hAnsiTheme="majorBidi" w:cstheme="majorBidi"/>
                <w:b/>
                <w:bCs/>
                <w:sz w:val="24"/>
                <w:szCs w:val="24"/>
              </w:rPr>
              <w:t>Course</w:t>
            </w:r>
          </w:p>
          <w:p w14:paraId="4E73B26D" w14:textId="77777777" w:rsidR="007D1FDE" w:rsidRPr="00BA1AB1" w:rsidRDefault="007D1FDE" w:rsidP="00CF119E">
            <w:pPr>
              <w:spacing w:after="120"/>
              <w:ind w:right="72"/>
              <w:jc w:val="center"/>
              <w:rPr>
                <w:rFonts w:asciiTheme="majorBidi" w:hAnsiTheme="majorBidi" w:cstheme="majorBidi"/>
                <w:b/>
                <w:bCs/>
                <w:sz w:val="24"/>
                <w:szCs w:val="24"/>
              </w:rPr>
            </w:pPr>
            <w:r w:rsidRPr="00BA1AB1">
              <w:rPr>
                <w:rFonts w:asciiTheme="majorBidi" w:hAnsiTheme="majorBidi" w:cstheme="majorBidi"/>
                <w:b/>
                <w:bCs/>
                <w:sz w:val="24"/>
                <w:szCs w:val="24"/>
              </w:rPr>
              <w:t>Description:</w:t>
            </w:r>
          </w:p>
        </w:tc>
        <w:tc>
          <w:tcPr>
            <w:tcW w:w="7709" w:type="dxa"/>
          </w:tcPr>
          <w:p w14:paraId="4790DD25" w14:textId="77777777" w:rsidR="007D1FDE" w:rsidRPr="00BA1AB1" w:rsidRDefault="002E4240" w:rsidP="00764525">
            <w:pPr>
              <w:spacing w:before="100" w:beforeAutospacing="1" w:after="100" w:afterAutospacing="1"/>
              <w:jc w:val="both"/>
              <w:rPr>
                <w:rFonts w:asciiTheme="majorBidi" w:hAnsiTheme="majorBidi" w:cstheme="majorBidi"/>
                <w:sz w:val="24"/>
                <w:szCs w:val="24"/>
              </w:rPr>
            </w:pPr>
            <w:r w:rsidRPr="00BA1AB1">
              <w:rPr>
                <w:rFonts w:asciiTheme="majorBidi" w:hAnsiTheme="majorBidi" w:cstheme="majorBidi"/>
                <w:sz w:val="24"/>
                <w:szCs w:val="24"/>
              </w:rPr>
              <w:t>The</w:t>
            </w:r>
            <w:r w:rsidR="00103BF5" w:rsidRPr="00BA1AB1">
              <w:rPr>
                <w:rFonts w:asciiTheme="majorBidi" w:hAnsiTheme="majorBidi" w:cstheme="majorBidi"/>
                <w:sz w:val="24"/>
                <w:szCs w:val="24"/>
              </w:rPr>
              <w:t xml:space="preserve"> course is a requirement for the electrical</w:t>
            </w:r>
            <w:r w:rsidRPr="00BA1AB1">
              <w:rPr>
                <w:rFonts w:asciiTheme="majorBidi" w:hAnsiTheme="majorBidi" w:cstheme="majorBidi"/>
                <w:sz w:val="24"/>
                <w:szCs w:val="24"/>
              </w:rPr>
              <w:t xml:space="preserve"> engineering students. It</w:t>
            </w:r>
            <w:r w:rsidR="00103BF5" w:rsidRPr="00BA1AB1">
              <w:rPr>
                <w:rFonts w:asciiTheme="majorBidi" w:hAnsiTheme="majorBidi" w:cstheme="majorBidi"/>
                <w:sz w:val="24"/>
                <w:szCs w:val="24"/>
              </w:rPr>
              <w:t xml:space="preserve"> introduces the principles,</w:t>
            </w:r>
            <w:r w:rsidR="00103BF5" w:rsidRPr="00BA1AB1">
              <w:rPr>
                <w:rFonts w:asciiTheme="majorBidi" w:hAnsiTheme="majorBidi" w:cstheme="majorBidi"/>
                <w:sz w:val="24"/>
                <w:szCs w:val="24"/>
                <w:lang w:bidi="ar-JO"/>
              </w:rPr>
              <w:t xml:space="preserve"> operation, and design of power electronics converter circuits</w:t>
            </w:r>
            <w:r w:rsidR="005145E1" w:rsidRPr="00BA1AB1">
              <w:rPr>
                <w:rFonts w:asciiTheme="majorBidi" w:hAnsiTheme="majorBidi" w:cstheme="majorBidi"/>
                <w:sz w:val="24"/>
                <w:szCs w:val="24"/>
              </w:rPr>
              <w:t>. Students will learn</w:t>
            </w:r>
            <w:r w:rsidR="00103BF5" w:rsidRPr="00BA1AB1">
              <w:rPr>
                <w:rFonts w:asciiTheme="majorBidi" w:hAnsiTheme="majorBidi" w:cstheme="majorBidi"/>
                <w:sz w:val="24"/>
                <w:szCs w:val="24"/>
              </w:rPr>
              <w:t xml:space="preserve"> converter topologies, control tec</w:t>
            </w:r>
            <w:r w:rsidR="003D360A">
              <w:rPr>
                <w:rFonts w:asciiTheme="majorBidi" w:hAnsiTheme="majorBidi" w:cstheme="majorBidi"/>
                <w:sz w:val="24"/>
                <w:szCs w:val="24"/>
              </w:rPr>
              <w:t>hniques, and applications. Also</w:t>
            </w:r>
            <w:r w:rsidR="00103BF5" w:rsidRPr="00BA1AB1">
              <w:rPr>
                <w:rFonts w:asciiTheme="majorBidi" w:hAnsiTheme="majorBidi" w:cstheme="majorBidi"/>
                <w:sz w:val="24"/>
                <w:szCs w:val="24"/>
              </w:rPr>
              <w:t xml:space="preserve"> learn analysis and design aspects of converters and understand losses and protection of power semiconductor devices. </w:t>
            </w:r>
          </w:p>
        </w:tc>
      </w:tr>
      <w:tr w:rsidR="00CD0597" w:rsidRPr="00BA1AB1" w14:paraId="44D1B001" w14:textId="77777777" w:rsidTr="00A35FAB">
        <w:trPr>
          <w:gridAfter w:val="1"/>
          <w:wAfter w:w="292" w:type="dxa"/>
        </w:trPr>
        <w:tc>
          <w:tcPr>
            <w:tcW w:w="1818" w:type="dxa"/>
            <w:vAlign w:val="center"/>
          </w:tcPr>
          <w:p w14:paraId="3445DF56" w14:textId="77777777" w:rsidR="00CD0597" w:rsidRPr="00BA1AB1" w:rsidRDefault="00CD0597" w:rsidP="00103BF5">
            <w:pPr>
              <w:spacing w:after="120"/>
              <w:ind w:right="72"/>
              <w:rPr>
                <w:rFonts w:asciiTheme="majorBidi" w:hAnsiTheme="majorBidi" w:cstheme="majorBidi"/>
                <w:b/>
                <w:bCs/>
                <w:sz w:val="24"/>
                <w:szCs w:val="24"/>
              </w:rPr>
            </w:pPr>
            <w:r>
              <w:rPr>
                <w:rFonts w:asciiTheme="majorBidi" w:hAnsiTheme="majorBidi" w:cstheme="majorBidi"/>
                <w:b/>
                <w:bCs/>
                <w:sz w:val="24"/>
                <w:szCs w:val="24"/>
              </w:rPr>
              <w:t>Website:</w:t>
            </w:r>
          </w:p>
        </w:tc>
        <w:tc>
          <w:tcPr>
            <w:tcW w:w="7709" w:type="dxa"/>
          </w:tcPr>
          <w:p w14:paraId="7795B1C4" w14:textId="77777777" w:rsidR="00CD0597" w:rsidRPr="00BA1AB1" w:rsidRDefault="008F413C" w:rsidP="00764525">
            <w:pPr>
              <w:spacing w:before="100" w:beforeAutospacing="1" w:after="100" w:afterAutospacing="1"/>
              <w:jc w:val="both"/>
              <w:rPr>
                <w:rFonts w:asciiTheme="majorBidi" w:hAnsiTheme="majorBidi" w:cstheme="majorBidi"/>
                <w:sz w:val="24"/>
                <w:szCs w:val="24"/>
              </w:rPr>
            </w:pPr>
            <w:hyperlink r:id="rId8" w:history="1">
              <w:r w:rsidR="00CD0597" w:rsidRPr="009822DF">
                <w:rPr>
                  <w:rStyle w:val="Hyperlink"/>
                  <w:rFonts w:asciiTheme="majorBidi" w:hAnsiTheme="majorBidi" w:cstheme="majorBidi"/>
                  <w:sz w:val="24"/>
                  <w:szCs w:val="24"/>
                </w:rPr>
                <w:t>http://www.philadelphia.edu.jo/academics/fobeidat</w:t>
              </w:r>
            </w:hyperlink>
          </w:p>
        </w:tc>
      </w:tr>
      <w:tr w:rsidR="00CD0597" w:rsidRPr="00BA1AB1" w14:paraId="106CCDE9" w14:textId="77777777" w:rsidTr="00A35FAB">
        <w:trPr>
          <w:gridAfter w:val="1"/>
          <w:wAfter w:w="292" w:type="dxa"/>
        </w:trPr>
        <w:tc>
          <w:tcPr>
            <w:tcW w:w="1818" w:type="dxa"/>
            <w:vAlign w:val="center"/>
          </w:tcPr>
          <w:p w14:paraId="3B59DD52" w14:textId="77777777" w:rsidR="00CD0597" w:rsidRPr="00BA1AB1" w:rsidRDefault="00CD0597" w:rsidP="00103BF5">
            <w:pPr>
              <w:spacing w:after="120"/>
              <w:ind w:right="72"/>
              <w:rPr>
                <w:rFonts w:asciiTheme="majorBidi" w:hAnsiTheme="majorBidi" w:cstheme="majorBidi"/>
                <w:b/>
                <w:bCs/>
                <w:sz w:val="24"/>
                <w:szCs w:val="24"/>
              </w:rPr>
            </w:pPr>
            <w:r>
              <w:rPr>
                <w:rFonts w:asciiTheme="majorBidi" w:hAnsiTheme="majorBidi" w:cstheme="majorBidi"/>
                <w:b/>
                <w:bCs/>
                <w:sz w:val="24"/>
                <w:szCs w:val="24"/>
              </w:rPr>
              <w:t>Instructor:</w:t>
            </w:r>
          </w:p>
        </w:tc>
        <w:tc>
          <w:tcPr>
            <w:tcW w:w="7709" w:type="dxa"/>
          </w:tcPr>
          <w:p w14:paraId="1C04C4D5" w14:textId="77777777" w:rsidR="00706B29" w:rsidRPr="00A35FAB" w:rsidRDefault="00706B29" w:rsidP="00706B29">
            <w:pPr>
              <w:rPr>
                <w:rFonts w:asciiTheme="majorBidi" w:hAnsiTheme="majorBidi" w:cstheme="majorBidi"/>
                <w:sz w:val="24"/>
                <w:szCs w:val="24"/>
              </w:rPr>
            </w:pPr>
            <w:r>
              <w:rPr>
                <w:rFonts w:asciiTheme="majorBidi" w:hAnsiTheme="majorBidi" w:cstheme="majorBidi"/>
                <w:sz w:val="24"/>
                <w:szCs w:val="24"/>
              </w:rPr>
              <w:t>Dr. Firas Obeidat</w:t>
            </w:r>
          </w:p>
          <w:p w14:paraId="7DFFCEE1" w14:textId="77777777" w:rsidR="00706B29" w:rsidRPr="00A35FAB" w:rsidRDefault="00706B29" w:rsidP="00706B29">
            <w:pPr>
              <w:rPr>
                <w:rFonts w:asciiTheme="majorBidi" w:hAnsiTheme="majorBidi" w:cstheme="majorBidi"/>
                <w:sz w:val="24"/>
                <w:szCs w:val="24"/>
              </w:rPr>
            </w:pPr>
            <w:r w:rsidRPr="00FC4B95">
              <w:rPr>
                <w:rFonts w:asciiTheme="majorBidi" w:hAnsiTheme="majorBidi" w:cstheme="majorBidi"/>
                <w:b/>
                <w:bCs/>
                <w:sz w:val="24"/>
                <w:szCs w:val="24"/>
              </w:rPr>
              <w:t>Email</w:t>
            </w:r>
            <w:r>
              <w:rPr>
                <w:rFonts w:asciiTheme="majorBidi" w:hAnsiTheme="majorBidi" w:cstheme="majorBidi"/>
                <w:sz w:val="24"/>
                <w:szCs w:val="24"/>
              </w:rPr>
              <w:t>: fobeidat@philadelphia.edu.com</w:t>
            </w:r>
          </w:p>
          <w:p w14:paraId="59B09415" w14:textId="77777777" w:rsidR="00706B29" w:rsidRPr="00A35FAB" w:rsidRDefault="00706B29" w:rsidP="00706B29">
            <w:pPr>
              <w:rPr>
                <w:rFonts w:asciiTheme="majorBidi" w:hAnsiTheme="majorBidi" w:cstheme="majorBidi"/>
                <w:sz w:val="24"/>
                <w:szCs w:val="24"/>
              </w:rPr>
            </w:pPr>
            <w:r w:rsidRPr="00FC4B95">
              <w:rPr>
                <w:rFonts w:asciiTheme="majorBidi" w:hAnsiTheme="majorBidi" w:cstheme="majorBidi"/>
                <w:b/>
                <w:bCs/>
                <w:sz w:val="24"/>
                <w:szCs w:val="24"/>
              </w:rPr>
              <w:t>Office:</w:t>
            </w:r>
            <w:r w:rsidRPr="00A35FAB">
              <w:rPr>
                <w:rFonts w:asciiTheme="majorBidi" w:hAnsiTheme="majorBidi" w:cstheme="majorBidi"/>
                <w:sz w:val="24"/>
                <w:szCs w:val="24"/>
              </w:rPr>
              <w:t xml:space="preserve"> Engineering building, room </w:t>
            </w:r>
            <w:r>
              <w:rPr>
                <w:rFonts w:asciiTheme="majorBidi" w:hAnsiTheme="majorBidi" w:cstheme="majorBidi"/>
                <w:sz w:val="24"/>
                <w:szCs w:val="24"/>
              </w:rPr>
              <w:t>E710</w:t>
            </w:r>
          </w:p>
          <w:p w14:paraId="5529BE25" w14:textId="77777777" w:rsidR="008F413C" w:rsidRPr="008F413C" w:rsidRDefault="00706B29" w:rsidP="008F413C">
            <w:pPr>
              <w:rPr>
                <w:rFonts w:asciiTheme="majorBidi" w:hAnsiTheme="majorBidi" w:cstheme="majorBidi"/>
                <w:sz w:val="24"/>
                <w:szCs w:val="24"/>
              </w:rPr>
            </w:pPr>
            <w:r w:rsidRPr="00FC4B95">
              <w:rPr>
                <w:rFonts w:asciiTheme="majorBidi" w:hAnsiTheme="majorBidi" w:cstheme="majorBidi"/>
                <w:b/>
                <w:bCs/>
                <w:sz w:val="24"/>
                <w:szCs w:val="24"/>
              </w:rPr>
              <w:t>Office hours:</w:t>
            </w:r>
            <w:r w:rsidRPr="00A35FAB">
              <w:rPr>
                <w:rFonts w:asciiTheme="majorBidi" w:hAnsiTheme="majorBidi" w:cstheme="majorBidi"/>
                <w:sz w:val="24"/>
                <w:szCs w:val="24"/>
              </w:rPr>
              <w:t xml:space="preserve"> </w:t>
            </w:r>
            <w:r w:rsidR="008F413C" w:rsidRPr="008F413C">
              <w:rPr>
                <w:rFonts w:asciiTheme="majorBidi" w:hAnsiTheme="majorBidi" w:cstheme="majorBidi"/>
                <w:sz w:val="24"/>
                <w:szCs w:val="24"/>
              </w:rPr>
              <w:t>Saturday and Monday: 11:15-12:30</w:t>
            </w:r>
          </w:p>
          <w:p w14:paraId="3E925FAA" w14:textId="3D7067D6" w:rsidR="00CD0597" w:rsidRPr="00BA1AB1" w:rsidRDefault="008F413C" w:rsidP="008F413C">
            <w:pPr>
              <w:spacing w:after="120"/>
              <w:ind w:left="1443" w:hanging="1443"/>
              <w:rPr>
                <w:rFonts w:asciiTheme="majorBidi" w:hAnsiTheme="majorBidi" w:cstheme="majorBidi"/>
                <w:sz w:val="24"/>
                <w:szCs w:val="24"/>
              </w:rPr>
            </w:pPr>
            <w:r w:rsidRPr="008F413C">
              <w:rPr>
                <w:rFonts w:asciiTheme="majorBidi" w:hAnsiTheme="majorBidi" w:cstheme="majorBidi"/>
                <w:sz w:val="24"/>
                <w:szCs w:val="24"/>
              </w:rPr>
              <w:t>Sunday and Tuesday: 11:15-12:40</w:t>
            </w:r>
          </w:p>
        </w:tc>
      </w:tr>
    </w:tbl>
    <w:p w14:paraId="39240C42" w14:textId="77777777" w:rsidR="004C0666" w:rsidRPr="00BA1AB1" w:rsidRDefault="003A19DF" w:rsidP="00BC685B">
      <w:pPr>
        <w:spacing w:after="0"/>
        <w:ind w:left="360"/>
        <w:rPr>
          <w:rFonts w:asciiTheme="majorBidi" w:hAnsiTheme="majorBidi" w:cstheme="majorBidi"/>
          <w:b/>
          <w:bCs/>
          <w:sz w:val="24"/>
          <w:szCs w:val="24"/>
        </w:rPr>
      </w:pPr>
      <w:r w:rsidRPr="00BA1AB1">
        <w:rPr>
          <w:rFonts w:asciiTheme="majorBidi" w:hAnsiTheme="majorBidi" w:cstheme="majorBidi"/>
          <w:b/>
          <w:bCs/>
          <w:sz w:val="24"/>
          <w:szCs w:val="24"/>
        </w:rPr>
        <w:t>Course Outlines</w:t>
      </w:r>
      <w:r w:rsidR="00521AB4" w:rsidRPr="00BA1AB1">
        <w:rPr>
          <w:rFonts w:asciiTheme="majorBidi" w:hAnsiTheme="majorBidi" w:cstheme="majorBidi"/>
          <w:b/>
          <w:bCs/>
          <w:sz w:val="24"/>
          <w:szCs w:val="24"/>
        </w:rPr>
        <w:t>:</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7882"/>
      </w:tblGrid>
      <w:tr w:rsidR="004C0666" w:rsidRPr="00BA1AB1" w14:paraId="4A4579CE" w14:textId="77777777" w:rsidTr="00E10018">
        <w:trPr>
          <w:jc w:val="center"/>
        </w:trPr>
        <w:tc>
          <w:tcPr>
            <w:tcW w:w="1343" w:type="dxa"/>
            <w:shd w:val="clear" w:color="auto" w:fill="D9D9D9" w:themeFill="background1" w:themeFillShade="D9"/>
          </w:tcPr>
          <w:p w14:paraId="36F704B0" w14:textId="77777777" w:rsidR="004C0666" w:rsidRPr="00BA1AB1" w:rsidRDefault="00802F36" w:rsidP="004A1CFE">
            <w:pPr>
              <w:spacing w:before="60" w:after="60"/>
              <w:ind w:right="162"/>
              <w:jc w:val="center"/>
              <w:rPr>
                <w:rFonts w:asciiTheme="majorBidi" w:hAnsiTheme="majorBidi" w:cstheme="majorBidi"/>
                <w:b/>
                <w:bCs/>
                <w:sz w:val="24"/>
                <w:szCs w:val="24"/>
              </w:rPr>
            </w:pPr>
            <w:r w:rsidRPr="00BA1AB1">
              <w:rPr>
                <w:rFonts w:asciiTheme="majorBidi" w:hAnsiTheme="majorBidi" w:cstheme="majorBidi"/>
                <w:b/>
                <w:bCs/>
                <w:sz w:val="24"/>
                <w:szCs w:val="24"/>
              </w:rPr>
              <w:t>Week</w:t>
            </w:r>
          </w:p>
        </w:tc>
        <w:tc>
          <w:tcPr>
            <w:tcW w:w="7882" w:type="dxa"/>
            <w:shd w:val="clear" w:color="auto" w:fill="D9D9D9" w:themeFill="background1" w:themeFillShade="D9"/>
          </w:tcPr>
          <w:p w14:paraId="3D7B9D11" w14:textId="77777777" w:rsidR="004C0666" w:rsidRPr="00BA1AB1" w:rsidRDefault="00802F36" w:rsidP="004A1CFE">
            <w:pPr>
              <w:spacing w:before="60" w:after="60"/>
              <w:jc w:val="center"/>
              <w:rPr>
                <w:rFonts w:asciiTheme="majorBidi" w:hAnsiTheme="majorBidi" w:cstheme="majorBidi"/>
                <w:b/>
                <w:bCs/>
                <w:sz w:val="24"/>
                <w:szCs w:val="24"/>
              </w:rPr>
            </w:pPr>
            <w:r w:rsidRPr="00BA1AB1">
              <w:rPr>
                <w:rFonts w:asciiTheme="majorBidi" w:hAnsiTheme="majorBidi" w:cstheme="majorBidi"/>
                <w:b/>
                <w:bCs/>
                <w:sz w:val="24"/>
                <w:szCs w:val="24"/>
              </w:rPr>
              <w:t>Topic</w:t>
            </w:r>
          </w:p>
        </w:tc>
      </w:tr>
      <w:tr w:rsidR="004C0666" w:rsidRPr="00BA1AB1" w14:paraId="137CA3E1" w14:textId="77777777" w:rsidTr="00E10018">
        <w:trPr>
          <w:jc w:val="center"/>
        </w:trPr>
        <w:tc>
          <w:tcPr>
            <w:tcW w:w="1343" w:type="dxa"/>
            <w:vAlign w:val="center"/>
          </w:tcPr>
          <w:p w14:paraId="665EAB80" w14:textId="77777777" w:rsidR="004C0666" w:rsidRPr="00A3743B" w:rsidRDefault="00802F36" w:rsidP="007B15BB">
            <w:pPr>
              <w:spacing w:before="60" w:after="60"/>
              <w:ind w:right="162"/>
              <w:jc w:val="center"/>
              <w:rPr>
                <w:rFonts w:asciiTheme="majorBidi" w:hAnsiTheme="majorBidi" w:cstheme="majorBidi"/>
                <w:b/>
                <w:bCs/>
                <w:sz w:val="24"/>
                <w:szCs w:val="24"/>
              </w:rPr>
            </w:pPr>
            <w:r w:rsidRPr="00A3743B">
              <w:rPr>
                <w:rFonts w:asciiTheme="majorBidi" w:hAnsiTheme="majorBidi" w:cstheme="majorBidi"/>
                <w:b/>
                <w:bCs/>
                <w:sz w:val="24"/>
                <w:szCs w:val="24"/>
              </w:rPr>
              <w:t>1</w:t>
            </w:r>
            <w:r w:rsidR="00764525" w:rsidRPr="00A3743B">
              <w:rPr>
                <w:rFonts w:asciiTheme="majorBidi" w:hAnsiTheme="majorBidi" w:cstheme="majorBidi"/>
                <w:b/>
                <w:bCs/>
                <w:sz w:val="24"/>
                <w:szCs w:val="24"/>
              </w:rPr>
              <w:t>,2</w:t>
            </w:r>
          </w:p>
        </w:tc>
        <w:tc>
          <w:tcPr>
            <w:tcW w:w="7882" w:type="dxa"/>
          </w:tcPr>
          <w:p w14:paraId="58E63B45" w14:textId="77777777" w:rsidR="004C0666" w:rsidRPr="00BA1AB1" w:rsidRDefault="005A5978" w:rsidP="001B72FB">
            <w:pPr>
              <w:autoSpaceDE w:val="0"/>
              <w:autoSpaceDN w:val="0"/>
              <w:adjustRightInd w:val="0"/>
              <w:rPr>
                <w:rFonts w:asciiTheme="majorBidi" w:hAnsiTheme="majorBidi" w:cstheme="majorBidi"/>
                <w:color w:val="000000"/>
                <w:sz w:val="24"/>
                <w:szCs w:val="24"/>
                <w:lang w:val="en-GB"/>
              </w:rPr>
            </w:pPr>
            <w:r w:rsidRPr="00BA1AB1">
              <w:rPr>
                <w:rFonts w:asciiTheme="majorBidi" w:hAnsiTheme="majorBidi" w:cstheme="majorBidi"/>
                <w:sz w:val="24"/>
                <w:szCs w:val="24"/>
                <w:lang w:bidi="ar-JO"/>
              </w:rPr>
              <w:t xml:space="preserve">Introduction: </w:t>
            </w:r>
            <w:r w:rsidR="001B72FB" w:rsidRPr="00BA1AB1">
              <w:rPr>
                <w:rFonts w:asciiTheme="majorBidi" w:hAnsiTheme="majorBidi" w:cstheme="majorBidi"/>
                <w:color w:val="000000"/>
                <w:sz w:val="24"/>
                <w:szCs w:val="24"/>
                <w:lang w:val="en-GB"/>
              </w:rPr>
              <w:t xml:space="preserve">Overview of power semiconductor devices, characteristics, drive circuits. </w:t>
            </w:r>
            <w:r w:rsidR="00D4126C" w:rsidRPr="00BA1AB1">
              <w:rPr>
                <w:rFonts w:asciiTheme="majorBidi" w:hAnsiTheme="majorBidi" w:cstheme="majorBidi"/>
                <w:sz w:val="24"/>
                <w:szCs w:val="24"/>
                <w:lang w:bidi="ar-JO"/>
              </w:rPr>
              <w:t xml:space="preserve">Role of </w:t>
            </w:r>
            <w:r w:rsidR="00885D30" w:rsidRPr="00BA1AB1">
              <w:rPr>
                <w:rFonts w:asciiTheme="majorBidi" w:hAnsiTheme="majorBidi" w:cstheme="majorBidi"/>
                <w:sz w:val="24"/>
                <w:szCs w:val="24"/>
                <w:lang w:bidi="ar-JO"/>
              </w:rPr>
              <w:t>p</w:t>
            </w:r>
            <w:r w:rsidRPr="00BA1AB1">
              <w:rPr>
                <w:rFonts w:asciiTheme="majorBidi" w:hAnsiTheme="majorBidi" w:cstheme="majorBidi"/>
                <w:sz w:val="24"/>
                <w:szCs w:val="24"/>
                <w:lang w:bidi="ar-JO"/>
              </w:rPr>
              <w:t xml:space="preserve">ower </w:t>
            </w:r>
            <w:r w:rsidR="00885D30" w:rsidRPr="00BA1AB1">
              <w:rPr>
                <w:rFonts w:asciiTheme="majorBidi" w:hAnsiTheme="majorBidi" w:cstheme="majorBidi"/>
                <w:sz w:val="24"/>
                <w:szCs w:val="24"/>
                <w:lang w:bidi="ar-JO"/>
              </w:rPr>
              <w:t>electronics</w:t>
            </w:r>
            <w:r w:rsidR="0098393C" w:rsidRPr="00BA1AB1">
              <w:rPr>
                <w:rFonts w:asciiTheme="majorBidi" w:hAnsiTheme="majorBidi" w:cstheme="majorBidi"/>
                <w:sz w:val="24"/>
                <w:szCs w:val="24"/>
                <w:lang w:bidi="ar-JO"/>
              </w:rPr>
              <w:t xml:space="preserve"> and its applications;</w:t>
            </w:r>
            <w:r w:rsidR="00885D30" w:rsidRPr="00BA1AB1">
              <w:rPr>
                <w:rFonts w:asciiTheme="majorBidi" w:hAnsiTheme="majorBidi" w:cstheme="majorBidi"/>
                <w:sz w:val="24"/>
                <w:szCs w:val="24"/>
                <w:lang w:bidi="ar-JO"/>
              </w:rPr>
              <w:t xml:space="preserve"> </w:t>
            </w:r>
          </w:p>
        </w:tc>
      </w:tr>
      <w:tr w:rsidR="00802F36" w:rsidRPr="00BA1AB1" w14:paraId="3DB5C9A9" w14:textId="77777777" w:rsidTr="00E10018">
        <w:trPr>
          <w:jc w:val="center"/>
        </w:trPr>
        <w:tc>
          <w:tcPr>
            <w:tcW w:w="1343" w:type="dxa"/>
            <w:vAlign w:val="center"/>
          </w:tcPr>
          <w:p w14:paraId="2FA7B21A" w14:textId="77777777" w:rsidR="00802F36" w:rsidRPr="00A3743B" w:rsidRDefault="00764525" w:rsidP="007B15BB">
            <w:pPr>
              <w:spacing w:before="60" w:after="60"/>
              <w:ind w:right="162"/>
              <w:jc w:val="center"/>
              <w:rPr>
                <w:rFonts w:asciiTheme="majorBidi" w:hAnsiTheme="majorBidi" w:cstheme="majorBidi"/>
                <w:b/>
                <w:bCs/>
                <w:sz w:val="24"/>
                <w:szCs w:val="24"/>
              </w:rPr>
            </w:pPr>
            <w:r w:rsidRPr="00A3743B">
              <w:rPr>
                <w:rFonts w:asciiTheme="majorBidi" w:hAnsiTheme="majorBidi" w:cstheme="majorBidi"/>
                <w:b/>
                <w:bCs/>
                <w:sz w:val="24"/>
                <w:szCs w:val="24"/>
              </w:rPr>
              <w:t>3,4</w:t>
            </w:r>
            <w:r w:rsidR="005A5978" w:rsidRPr="00A3743B">
              <w:rPr>
                <w:rFonts w:asciiTheme="majorBidi" w:hAnsiTheme="majorBidi" w:cstheme="majorBidi"/>
                <w:b/>
                <w:bCs/>
                <w:sz w:val="24"/>
                <w:szCs w:val="24"/>
              </w:rPr>
              <w:t>,</w:t>
            </w:r>
            <w:r w:rsidRPr="00A3743B">
              <w:rPr>
                <w:rFonts w:asciiTheme="majorBidi" w:hAnsiTheme="majorBidi" w:cstheme="majorBidi"/>
                <w:b/>
                <w:bCs/>
                <w:sz w:val="24"/>
                <w:szCs w:val="24"/>
              </w:rPr>
              <w:t>5</w:t>
            </w:r>
          </w:p>
        </w:tc>
        <w:tc>
          <w:tcPr>
            <w:tcW w:w="7882" w:type="dxa"/>
          </w:tcPr>
          <w:p w14:paraId="4F684E3C" w14:textId="77777777" w:rsidR="0098393C" w:rsidRPr="00BA1AB1" w:rsidRDefault="005A5978" w:rsidP="001B72FB">
            <w:pPr>
              <w:autoSpaceDE w:val="0"/>
              <w:autoSpaceDN w:val="0"/>
              <w:adjustRightInd w:val="0"/>
              <w:rPr>
                <w:rFonts w:asciiTheme="majorBidi" w:hAnsiTheme="majorBidi" w:cstheme="majorBidi"/>
                <w:i/>
                <w:iCs/>
                <w:color w:val="000000"/>
                <w:sz w:val="24"/>
                <w:szCs w:val="24"/>
              </w:rPr>
            </w:pPr>
            <w:r w:rsidRPr="00BA1AB1">
              <w:rPr>
                <w:rFonts w:asciiTheme="majorBidi" w:hAnsiTheme="majorBidi" w:cstheme="majorBidi"/>
                <w:sz w:val="24"/>
                <w:szCs w:val="24"/>
                <w:lang w:bidi="ar-JO"/>
              </w:rPr>
              <w:t>AC-DC Converter</w:t>
            </w:r>
            <w:r w:rsidR="001E6A95" w:rsidRPr="00BA1AB1">
              <w:rPr>
                <w:rFonts w:asciiTheme="majorBidi" w:hAnsiTheme="majorBidi" w:cstheme="majorBidi"/>
                <w:sz w:val="24"/>
                <w:szCs w:val="24"/>
                <w:lang w:bidi="ar-JO"/>
              </w:rPr>
              <w:t>s:</w:t>
            </w:r>
            <w:r w:rsidR="0098393C" w:rsidRPr="00BA1AB1">
              <w:rPr>
                <w:rFonts w:asciiTheme="majorBidi" w:hAnsiTheme="majorBidi" w:cstheme="majorBidi"/>
                <w:i/>
                <w:iCs/>
                <w:color w:val="000000"/>
                <w:sz w:val="24"/>
                <w:szCs w:val="24"/>
              </w:rPr>
              <w:t xml:space="preserve"> </w:t>
            </w:r>
            <w:r w:rsidR="001B72FB" w:rsidRPr="00BA1AB1">
              <w:rPr>
                <w:rFonts w:asciiTheme="majorBidi" w:hAnsiTheme="majorBidi" w:cstheme="majorBidi"/>
                <w:i/>
                <w:iCs/>
                <w:color w:val="000000"/>
                <w:sz w:val="24"/>
                <w:szCs w:val="24"/>
              </w:rPr>
              <w:t xml:space="preserve"> </w:t>
            </w:r>
            <w:r w:rsidR="0098393C" w:rsidRPr="00BA1AB1">
              <w:rPr>
                <w:rFonts w:asciiTheme="majorBidi" w:hAnsiTheme="majorBidi" w:cstheme="majorBidi"/>
                <w:i/>
                <w:iCs/>
                <w:color w:val="000000"/>
                <w:sz w:val="24"/>
                <w:szCs w:val="24"/>
              </w:rPr>
              <w:t>Uncontrolled Rectifiers</w:t>
            </w:r>
            <w:r w:rsidR="0098393C" w:rsidRPr="00BA1AB1">
              <w:rPr>
                <w:rFonts w:asciiTheme="majorBidi" w:hAnsiTheme="majorBidi" w:cstheme="majorBidi"/>
                <w:color w:val="000000"/>
                <w:sz w:val="24"/>
                <w:szCs w:val="24"/>
              </w:rPr>
              <w:t xml:space="preserve">: Single-phase; three-phase and </w:t>
            </w:r>
            <w:r w:rsidR="0098393C" w:rsidRPr="00BA1AB1">
              <w:rPr>
                <w:rFonts w:asciiTheme="majorBidi" w:hAnsiTheme="majorBidi" w:cstheme="majorBidi"/>
                <w:sz w:val="24"/>
                <w:szCs w:val="24"/>
                <w:lang w:bidi="ar-JO"/>
              </w:rPr>
              <w:t>poly – phase</w:t>
            </w:r>
            <w:r w:rsidR="007703F4" w:rsidRPr="00BA1AB1">
              <w:rPr>
                <w:rFonts w:asciiTheme="majorBidi" w:hAnsiTheme="majorBidi" w:cstheme="majorBidi"/>
                <w:sz w:val="24"/>
                <w:szCs w:val="24"/>
                <w:lang w:bidi="ar-JO"/>
              </w:rPr>
              <w:t>,</w:t>
            </w:r>
            <w:r w:rsidR="0098393C" w:rsidRPr="00BA1AB1">
              <w:rPr>
                <w:rFonts w:asciiTheme="majorBidi" w:hAnsiTheme="majorBidi" w:cstheme="majorBidi"/>
                <w:sz w:val="24"/>
                <w:szCs w:val="24"/>
                <w:lang w:bidi="ar-JO"/>
              </w:rPr>
              <w:t xml:space="preserve"> half-wave and full – wave </w:t>
            </w:r>
            <w:r w:rsidR="0098393C" w:rsidRPr="00BA1AB1">
              <w:rPr>
                <w:rFonts w:asciiTheme="majorBidi" w:hAnsiTheme="majorBidi" w:cstheme="majorBidi"/>
                <w:color w:val="000000"/>
                <w:sz w:val="24"/>
                <w:szCs w:val="24"/>
              </w:rPr>
              <w:t xml:space="preserve">AC/DC uncontrolled rectifiers.  </w:t>
            </w:r>
          </w:p>
          <w:p w14:paraId="6F8E35E0" w14:textId="77777777" w:rsidR="00802F36" w:rsidRPr="00BA1AB1" w:rsidRDefault="001E6A95" w:rsidP="0098393C">
            <w:pPr>
              <w:autoSpaceDE w:val="0"/>
              <w:autoSpaceDN w:val="0"/>
              <w:adjustRightInd w:val="0"/>
              <w:rPr>
                <w:rFonts w:asciiTheme="majorBidi" w:hAnsiTheme="majorBidi" w:cstheme="majorBidi"/>
                <w:sz w:val="24"/>
                <w:szCs w:val="24"/>
              </w:rPr>
            </w:pPr>
            <w:r w:rsidRPr="00BA1AB1">
              <w:rPr>
                <w:rFonts w:asciiTheme="majorBidi" w:hAnsiTheme="majorBidi" w:cstheme="majorBidi"/>
                <w:sz w:val="24"/>
                <w:szCs w:val="24"/>
                <w:lang w:bidi="ar-JO"/>
              </w:rPr>
              <w:t xml:space="preserve"> </w:t>
            </w:r>
            <w:r w:rsidR="0098393C" w:rsidRPr="00BA1AB1">
              <w:rPr>
                <w:rFonts w:asciiTheme="majorBidi" w:hAnsiTheme="majorBidi" w:cstheme="majorBidi"/>
                <w:i/>
                <w:iCs/>
                <w:color w:val="000000"/>
                <w:sz w:val="24"/>
                <w:szCs w:val="24"/>
              </w:rPr>
              <w:t>Controlled Rectifiers</w:t>
            </w:r>
            <w:r w:rsidR="0098393C" w:rsidRPr="00BA1AB1">
              <w:rPr>
                <w:rFonts w:asciiTheme="majorBidi" w:hAnsiTheme="majorBidi" w:cstheme="majorBidi"/>
                <w:color w:val="000000"/>
                <w:sz w:val="24"/>
                <w:szCs w:val="24"/>
              </w:rPr>
              <w:t xml:space="preserve">: Single-phase and three-phase AC/DC controlled rectifiers.  Rectification and inversion.  Semi-converters, full-converters and dual converters.  Design of </w:t>
            </w:r>
            <w:r w:rsidR="007703F4" w:rsidRPr="00BA1AB1">
              <w:rPr>
                <w:rFonts w:asciiTheme="majorBidi" w:hAnsiTheme="majorBidi" w:cstheme="majorBidi"/>
                <w:color w:val="000000"/>
                <w:sz w:val="24"/>
                <w:szCs w:val="24"/>
              </w:rPr>
              <w:t xml:space="preserve">AC/DC </w:t>
            </w:r>
            <w:r w:rsidR="0098393C" w:rsidRPr="00BA1AB1">
              <w:rPr>
                <w:rFonts w:asciiTheme="majorBidi" w:hAnsiTheme="majorBidi" w:cstheme="majorBidi"/>
                <w:color w:val="000000"/>
                <w:sz w:val="24"/>
                <w:szCs w:val="24"/>
              </w:rPr>
              <w:t xml:space="preserve">converter circuits. </w:t>
            </w:r>
          </w:p>
        </w:tc>
      </w:tr>
      <w:tr w:rsidR="00802F36" w:rsidRPr="00BA1AB1" w14:paraId="0EC0B05E" w14:textId="77777777" w:rsidTr="00E10018">
        <w:trPr>
          <w:jc w:val="center"/>
        </w:trPr>
        <w:tc>
          <w:tcPr>
            <w:tcW w:w="1343" w:type="dxa"/>
            <w:vAlign w:val="center"/>
          </w:tcPr>
          <w:p w14:paraId="020638D5" w14:textId="77777777" w:rsidR="00802F36" w:rsidRPr="00BA1AB1" w:rsidRDefault="00764525" w:rsidP="007B15BB">
            <w:pPr>
              <w:spacing w:before="60" w:after="60"/>
              <w:ind w:right="162"/>
              <w:jc w:val="center"/>
              <w:rPr>
                <w:rFonts w:asciiTheme="majorBidi" w:hAnsiTheme="majorBidi" w:cstheme="majorBidi"/>
                <w:b/>
                <w:bCs/>
                <w:sz w:val="24"/>
                <w:szCs w:val="24"/>
              </w:rPr>
            </w:pPr>
            <w:r w:rsidRPr="00BA1AB1">
              <w:rPr>
                <w:rFonts w:asciiTheme="majorBidi" w:hAnsiTheme="majorBidi" w:cstheme="majorBidi"/>
                <w:b/>
                <w:bCs/>
                <w:sz w:val="24"/>
                <w:szCs w:val="24"/>
              </w:rPr>
              <w:t>6</w:t>
            </w:r>
          </w:p>
        </w:tc>
        <w:tc>
          <w:tcPr>
            <w:tcW w:w="7882" w:type="dxa"/>
          </w:tcPr>
          <w:p w14:paraId="43BEEE17" w14:textId="77777777" w:rsidR="00802F36" w:rsidRPr="00BA1AB1" w:rsidRDefault="00885D30" w:rsidP="00BA1AB1">
            <w:pPr>
              <w:spacing w:before="60" w:after="60"/>
              <w:rPr>
                <w:rFonts w:asciiTheme="majorBidi" w:hAnsiTheme="majorBidi" w:cstheme="majorBidi"/>
                <w:sz w:val="24"/>
                <w:szCs w:val="24"/>
              </w:rPr>
            </w:pPr>
            <w:r w:rsidRPr="00BA1AB1">
              <w:rPr>
                <w:rFonts w:asciiTheme="majorBidi" w:hAnsiTheme="majorBidi" w:cstheme="majorBidi"/>
                <w:sz w:val="24"/>
                <w:szCs w:val="24"/>
                <w:lang w:bidi="ar-JO"/>
              </w:rPr>
              <w:t xml:space="preserve">Application to </w:t>
            </w:r>
            <w:r w:rsidR="00BA1AB1" w:rsidRPr="00BA1AB1">
              <w:rPr>
                <w:rFonts w:asciiTheme="majorBidi" w:hAnsiTheme="majorBidi" w:cstheme="majorBidi"/>
                <w:color w:val="000000"/>
                <w:sz w:val="24"/>
                <w:szCs w:val="24"/>
              </w:rPr>
              <w:t>D</w:t>
            </w:r>
            <w:r w:rsidRPr="00BA1AB1">
              <w:rPr>
                <w:rFonts w:asciiTheme="majorBidi" w:hAnsiTheme="majorBidi" w:cstheme="majorBidi"/>
                <w:color w:val="000000"/>
                <w:sz w:val="24"/>
                <w:szCs w:val="24"/>
              </w:rPr>
              <w:t>.</w:t>
            </w:r>
            <w:r w:rsidR="00BA1AB1" w:rsidRPr="00BA1AB1">
              <w:rPr>
                <w:rFonts w:asciiTheme="majorBidi" w:hAnsiTheme="majorBidi" w:cstheme="majorBidi"/>
                <w:color w:val="000000"/>
                <w:sz w:val="24"/>
                <w:szCs w:val="24"/>
              </w:rPr>
              <w:t>C</w:t>
            </w:r>
            <w:r w:rsidRPr="00BA1AB1">
              <w:rPr>
                <w:rFonts w:asciiTheme="majorBidi" w:hAnsiTheme="majorBidi" w:cstheme="majorBidi"/>
                <w:color w:val="000000"/>
                <w:sz w:val="24"/>
                <w:szCs w:val="24"/>
              </w:rPr>
              <w:t xml:space="preserve">. drives fed from 1-phase and 3-phase controlled-rectifiers.  </w:t>
            </w:r>
          </w:p>
        </w:tc>
      </w:tr>
      <w:tr w:rsidR="00802F36" w:rsidRPr="00BA1AB1" w14:paraId="4C5C82C0" w14:textId="77777777" w:rsidTr="00E10018">
        <w:trPr>
          <w:jc w:val="center"/>
        </w:trPr>
        <w:tc>
          <w:tcPr>
            <w:tcW w:w="1343" w:type="dxa"/>
            <w:vAlign w:val="center"/>
          </w:tcPr>
          <w:p w14:paraId="113ABF9F" w14:textId="77777777" w:rsidR="00802F36" w:rsidRPr="00BA1AB1" w:rsidRDefault="00764525" w:rsidP="007B15BB">
            <w:pPr>
              <w:spacing w:before="60" w:after="60"/>
              <w:ind w:right="162"/>
              <w:jc w:val="center"/>
              <w:rPr>
                <w:rFonts w:asciiTheme="majorBidi" w:hAnsiTheme="majorBidi" w:cstheme="majorBidi"/>
                <w:b/>
                <w:bCs/>
                <w:sz w:val="24"/>
                <w:szCs w:val="24"/>
              </w:rPr>
            </w:pPr>
            <w:r w:rsidRPr="00BA1AB1">
              <w:rPr>
                <w:rFonts w:asciiTheme="majorBidi" w:hAnsiTheme="majorBidi" w:cstheme="majorBidi"/>
                <w:b/>
                <w:bCs/>
                <w:sz w:val="24"/>
                <w:szCs w:val="24"/>
              </w:rPr>
              <w:t>7</w:t>
            </w:r>
            <w:r w:rsidR="00802F36" w:rsidRPr="00BA1AB1">
              <w:rPr>
                <w:rFonts w:asciiTheme="majorBidi" w:hAnsiTheme="majorBidi" w:cstheme="majorBidi"/>
                <w:b/>
                <w:bCs/>
                <w:sz w:val="24"/>
                <w:szCs w:val="24"/>
              </w:rPr>
              <w:t xml:space="preserve">, </w:t>
            </w:r>
            <w:r w:rsidRPr="00BA1AB1">
              <w:rPr>
                <w:rFonts w:asciiTheme="majorBidi" w:hAnsiTheme="majorBidi" w:cstheme="majorBidi"/>
                <w:b/>
                <w:bCs/>
                <w:sz w:val="24"/>
                <w:szCs w:val="24"/>
              </w:rPr>
              <w:t>8</w:t>
            </w:r>
          </w:p>
        </w:tc>
        <w:tc>
          <w:tcPr>
            <w:tcW w:w="7882" w:type="dxa"/>
          </w:tcPr>
          <w:p w14:paraId="15D5F674" w14:textId="77777777" w:rsidR="009C2F8F" w:rsidRPr="00BA1AB1" w:rsidRDefault="009C2F8F" w:rsidP="00885D30">
            <w:pPr>
              <w:autoSpaceDE w:val="0"/>
              <w:autoSpaceDN w:val="0"/>
              <w:adjustRightInd w:val="0"/>
              <w:rPr>
                <w:rFonts w:asciiTheme="majorBidi" w:hAnsiTheme="majorBidi" w:cstheme="majorBidi"/>
                <w:sz w:val="24"/>
                <w:szCs w:val="24"/>
              </w:rPr>
            </w:pPr>
            <w:r w:rsidRPr="00BA1AB1">
              <w:rPr>
                <w:rFonts w:asciiTheme="majorBidi" w:hAnsiTheme="majorBidi" w:cstheme="majorBidi"/>
                <w:sz w:val="24"/>
                <w:szCs w:val="24"/>
                <w:lang w:bidi="ar-JO"/>
              </w:rPr>
              <w:t>D</w:t>
            </w:r>
            <w:r w:rsidR="0098393C" w:rsidRPr="00BA1AB1">
              <w:rPr>
                <w:rFonts w:asciiTheme="majorBidi" w:hAnsiTheme="majorBidi" w:cstheme="majorBidi"/>
                <w:sz w:val="24"/>
                <w:szCs w:val="24"/>
                <w:lang w:bidi="ar-JO"/>
              </w:rPr>
              <w:t xml:space="preserve">C-DC Converters: </w:t>
            </w:r>
            <w:r w:rsidRPr="00BA1AB1">
              <w:rPr>
                <w:rFonts w:asciiTheme="majorBidi" w:hAnsiTheme="majorBidi" w:cstheme="majorBidi"/>
                <w:sz w:val="24"/>
                <w:szCs w:val="24"/>
                <w:lang w:bidi="ar-JO"/>
              </w:rPr>
              <w:t>Step-down; Step-</w:t>
            </w:r>
            <w:r w:rsidR="00885D30" w:rsidRPr="00BA1AB1">
              <w:rPr>
                <w:rFonts w:asciiTheme="majorBidi" w:hAnsiTheme="majorBidi" w:cstheme="majorBidi"/>
                <w:sz w:val="24"/>
                <w:szCs w:val="24"/>
                <w:lang w:bidi="ar-JO"/>
              </w:rPr>
              <w:t xml:space="preserve">up; Operation with </w:t>
            </w:r>
            <w:r w:rsidR="00885D30" w:rsidRPr="00BA1AB1">
              <w:rPr>
                <w:rFonts w:asciiTheme="majorBidi" w:hAnsiTheme="majorBidi" w:cstheme="majorBidi"/>
                <w:i/>
                <w:iCs/>
                <w:sz w:val="24"/>
                <w:szCs w:val="24"/>
                <w:lang w:bidi="ar-JO"/>
              </w:rPr>
              <w:t>R</w:t>
            </w:r>
            <w:r w:rsidR="00885D30" w:rsidRPr="00BA1AB1">
              <w:rPr>
                <w:rFonts w:asciiTheme="majorBidi" w:hAnsiTheme="majorBidi" w:cstheme="majorBidi"/>
                <w:sz w:val="24"/>
                <w:szCs w:val="24"/>
                <w:lang w:bidi="ar-JO"/>
              </w:rPr>
              <w:t xml:space="preserve"> and </w:t>
            </w:r>
            <w:r w:rsidR="00885D30" w:rsidRPr="00BA1AB1">
              <w:rPr>
                <w:rFonts w:asciiTheme="majorBidi" w:hAnsiTheme="majorBidi" w:cstheme="majorBidi"/>
                <w:i/>
                <w:iCs/>
                <w:sz w:val="24"/>
                <w:szCs w:val="24"/>
                <w:lang w:bidi="ar-JO"/>
              </w:rPr>
              <w:t xml:space="preserve">R-L </w:t>
            </w:r>
            <w:r w:rsidR="00885D30" w:rsidRPr="00BA1AB1">
              <w:rPr>
                <w:rFonts w:asciiTheme="majorBidi" w:hAnsiTheme="majorBidi" w:cstheme="majorBidi"/>
                <w:sz w:val="24"/>
                <w:szCs w:val="24"/>
                <w:lang w:bidi="ar-JO"/>
              </w:rPr>
              <w:t>loads</w:t>
            </w:r>
            <w:r w:rsidRPr="00BA1AB1">
              <w:rPr>
                <w:rFonts w:asciiTheme="majorBidi" w:hAnsiTheme="majorBidi" w:cstheme="majorBidi"/>
                <w:sz w:val="24"/>
                <w:szCs w:val="24"/>
                <w:lang w:bidi="ar-JO"/>
              </w:rPr>
              <w:t xml:space="preserve"> </w:t>
            </w:r>
            <w:r w:rsidR="00D4126C" w:rsidRPr="00BA1AB1">
              <w:rPr>
                <w:rFonts w:asciiTheme="majorBidi" w:hAnsiTheme="majorBidi" w:cstheme="majorBidi"/>
                <w:sz w:val="24"/>
                <w:szCs w:val="24"/>
                <w:lang w:bidi="ar-JO"/>
              </w:rPr>
              <w:t xml:space="preserve"> </w:t>
            </w:r>
          </w:p>
        </w:tc>
      </w:tr>
      <w:tr w:rsidR="00885D30" w:rsidRPr="00BA1AB1" w14:paraId="5BC036A5" w14:textId="77777777" w:rsidTr="00E10018">
        <w:trPr>
          <w:jc w:val="center"/>
        </w:trPr>
        <w:tc>
          <w:tcPr>
            <w:tcW w:w="1343" w:type="dxa"/>
            <w:vAlign w:val="center"/>
          </w:tcPr>
          <w:p w14:paraId="1410EBF3" w14:textId="77777777" w:rsidR="00885D30" w:rsidRPr="00BA1AB1" w:rsidRDefault="00885D30" w:rsidP="007B15BB">
            <w:pPr>
              <w:spacing w:before="60" w:after="60"/>
              <w:ind w:right="162"/>
              <w:jc w:val="center"/>
              <w:rPr>
                <w:rFonts w:asciiTheme="majorBidi" w:hAnsiTheme="majorBidi" w:cstheme="majorBidi"/>
                <w:b/>
                <w:bCs/>
                <w:sz w:val="24"/>
                <w:szCs w:val="24"/>
              </w:rPr>
            </w:pPr>
            <w:r w:rsidRPr="00BA1AB1">
              <w:rPr>
                <w:rFonts w:asciiTheme="majorBidi" w:hAnsiTheme="majorBidi" w:cstheme="majorBidi"/>
                <w:b/>
                <w:bCs/>
                <w:sz w:val="24"/>
                <w:szCs w:val="24"/>
              </w:rPr>
              <w:t>9</w:t>
            </w:r>
          </w:p>
        </w:tc>
        <w:tc>
          <w:tcPr>
            <w:tcW w:w="7882" w:type="dxa"/>
          </w:tcPr>
          <w:p w14:paraId="683887D7" w14:textId="77777777" w:rsidR="00885D30" w:rsidRPr="00BA1AB1" w:rsidRDefault="00885D30" w:rsidP="00BA1AB1">
            <w:pPr>
              <w:autoSpaceDE w:val="0"/>
              <w:autoSpaceDN w:val="0"/>
              <w:adjustRightInd w:val="0"/>
              <w:rPr>
                <w:rFonts w:asciiTheme="majorBidi" w:hAnsiTheme="majorBidi" w:cstheme="majorBidi"/>
                <w:sz w:val="24"/>
                <w:szCs w:val="24"/>
              </w:rPr>
            </w:pPr>
            <w:r w:rsidRPr="00BA1AB1">
              <w:rPr>
                <w:rFonts w:asciiTheme="majorBidi" w:hAnsiTheme="majorBidi" w:cstheme="majorBidi"/>
                <w:sz w:val="24"/>
                <w:szCs w:val="24"/>
                <w:lang w:bidi="ar-JO"/>
              </w:rPr>
              <w:t xml:space="preserve">Applications to </w:t>
            </w:r>
            <w:r w:rsidR="00BA1AB1" w:rsidRPr="00BA1AB1">
              <w:rPr>
                <w:rFonts w:asciiTheme="majorBidi" w:hAnsiTheme="majorBidi" w:cstheme="majorBidi"/>
                <w:sz w:val="24"/>
                <w:szCs w:val="24"/>
                <w:lang w:bidi="ar-JO"/>
              </w:rPr>
              <w:t>D.C</w:t>
            </w:r>
            <w:r w:rsidRPr="00BA1AB1">
              <w:rPr>
                <w:rFonts w:asciiTheme="majorBidi" w:hAnsiTheme="majorBidi" w:cstheme="majorBidi"/>
                <w:color w:val="000000"/>
                <w:sz w:val="24"/>
                <w:szCs w:val="24"/>
              </w:rPr>
              <w:t xml:space="preserve">. drives fed by </w:t>
            </w:r>
            <w:r w:rsidR="00BA1AB1" w:rsidRPr="00BA1AB1">
              <w:rPr>
                <w:rFonts w:asciiTheme="majorBidi" w:hAnsiTheme="majorBidi" w:cstheme="majorBidi"/>
                <w:color w:val="000000"/>
                <w:sz w:val="24"/>
                <w:szCs w:val="24"/>
              </w:rPr>
              <w:t>D</w:t>
            </w:r>
            <w:r w:rsidRPr="00BA1AB1">
              <w:rPr>
                <w:rFonts w:asciiTheme="majorBidi" w:hAnsiTheme="majorBidi" w:cstheme="majorBidi"/>
                <w:color w:val="000000"/>
                <w:sz w:val="24"/>
                <w:szCs w:val="24"/>
              </w:rPr>
              <w:t>.</w:t>
            </w:r>
            <w:r w:rsidR="00BA1AB1" w:rsidRPr="00BA1AB1">
              <w:rPr>
                <w:rFonts w:asciiTheme="majorBidi" w:hAnsiTheme="majorBidi" w:cstheme="majorBidi"/>
                <w:color w:val="000000"/>
                <w:sz w:val="24"/>
                <w:szCs w:val="24"/>
              </w:rPr>
              <w:t>C</w:t>
            </w:r>
            <w:r w:rsidRPr="00BA1AB1">
              <w:rPr>
                <w:rFonts w:asciiTheme="majorBidi" w:hAnsiTheme="majorBidi" w:cstheme="majorBidi"/>
                <w:color w:val="000000"/>
                <w:sz w:val="24"/>
                <w:szCs w:val="24"/>
              </w:rPr>
              <w:t>. chopper</w:t>
            </w:r>
            <w:r w:rsidRPr="00BA1AB1">
              <w:rPr>
                <w:rFonts w:asciiTheme="majorBidi" w:hAnsiTheme="majorBidi" w:cstheme="majorBidi"/>
                <w:sz w:val="24"/>
                <w:szCs w:val="24"/>
              </w:rPr>
              <w:t>.</w:t>
            </w:r>
            <w:r w:rsidRPr="00BA1AB1">
              <w:rPr>
                <w:rFonts w:asciiTheme="majorBidi" w:hAnsiTheme="majorBidi" w:cstheme="majorBidi"/>
                <w:color w:val="000000"/>
                <w:sz w:val="24"/>
                <w:szCs w:val="24"/>
              </w:rPr>
              <w:t>1, 2 &amp; 4 quadrant operations.</w:t>
            </w:r>
          </w:p>
        </w:tc>
      </w:tr>
      <w:tr w:rsidR="00802F36" w:rsidRPr="00BA1AB1" w14:paraId="564051E0" w14:textId="77777777" w:rsidTr="00E10018">
        <w:trPr>
          <w:jc w:val="center"/>
        </w:trPr>
        <w:tc>
          <w:tcPr>
            <w:tcW w:w="1343" w:type="dxa"/>
            <w:vAlign w:val="center"/>
          </w:tcPr>
          <w:p w14:paraId="77FD3539" w14:textId="77777777" w:rsidR="00802F36" w:rsidRPr="00BA1AB1" w:rsidRDefault="00764525" w:rsidP="007B15BB">
            <w:pPr>
              <w:spacing w:before="60" w:after="60"/>
              <w:ind w:right="162"/>
              <w:jc w:val="center"/>
              <w:rPr>
                <w:rFonts w:asciiTheme="majorBidi" w:hAnsiTheme="majorBidi" w:cstheme="majorBidi"/>
                <w:b/>
                <w:bCs/>
                <w:sz w:val="24"/>
                <w:szCs w:val="24"/>
              </w:rPr>
            </w:pPr>
            <w:r w:rsidRPr="00BA1AB1">
              <w:rPr>
                <w:rFonts w:asciiTheme="majorBidi" w:hAnsiTheme="majorBidi" w:cstheme="majorBidi"/>
                <w:b/>
                <w:bCs/>
                <w:sz w:val="24"/>
                <w:szCs w:val="24"/>
              </w:rPr>
              <w:t>10</w:t>
            </w:r>
            <w:r w:rsidR="008B5EF9" w:rsidRPr="00BA1AB1">
              <w:rPr>
                <w:rFonts w:asciiTheme="majorBidi" w:hAnsiTheme="majorBidi" w:cstheme="majorBidi"/>
                <w:b/>
                <w:bCs/>
                <w:sz w:val="24"/>
                <w:szCs w:val="24"/>
              </w:rPr>
              <w:t xml:space="preserve">, </w:t>
            </w:r>
            <w:r w:rsidR="009C2F8F" w:rsidRPr="00BA1AB1">
              <w:rPr>
                <w:rFonts w:asciiTheme="majorBidi" w:hAnsiTheme="majorBidi" w:cstheme="majorBidi"/>
                <w:b/>
                <w:bCs/>
                <w:sz w:val="24"/>
                <w:szCs w:val="24"/>
              </w:rPr>
              <w:t>1</w:t>
            </w:r>
            <w:r w:rsidRPr="00BA1AB1">
              <w:rPr>
                <w:rFonts w:asciiTheme="majorBidi" w:hAnsiTheme="majorBidi" w:cstheme="majorBidi"/>
                <w:b/>
                <w:bCs/>
                <w:sz w:val="24"/>
                <w:szCs w:val="24"/>
              </w:rPr>
              <w:t>1</w:t>
            </w:r>
          </w:p>
        </w:tc>
        <w:tc>
          <w:tcPr>
            <w:tcW w:w="7882" w:type="dxa"/>
          </w:tcPr>
          <w:p w14:paraId="47EFD161" w14:textId="77777777" w:rsidR="00802F36" w:rsidRPr="00BA1AB1" w:rsidRDefault="009C2F8F" w:rsidP="00BA1AB1">
            <w:pPr>
              <w:spacing w:before="60" w:after="60"/>
              <w:rPr>
                <w:rFonts w:asciiTheme="majorBidi" w:hAnsiTheme="majorBidi" w:cstheme="majorBidi"/>
                <w:sz w:val="24"/>
                <w:szCs w:val="24"/>
                <w:lang w:bidi="ar-JO"/>
              </w:rPr>
            </w:pPr>
            <w:r w:rsidRPr="00BA1AB1">
              <w:rPr>
                <w:rFonts w:asciiTheme="majorBidi" w:hAnsiTheme="majorBidi" w:cstheme="majorBidi"/>
                <w:sz w:val="24"/>
                <w:szCs w:val="24"/>
                <w:lang w:bidi="ar-JO"/>
              </w:rPr>
              <w:t>AC-AC Converters: Single-</w:t>
            </w:r>
            <w:r w:rsidR="001E6A95" w:rsidRPr="00BA1AB1">
              <w:rPr>
                <w:rFonts w:asciiTheme="majorBidi" w:hAnsiTheme="majorBidi" w:cstheme="majorBidi"/>
                <w:sz w:val="24"/>
                <w:szCs w:val="24"/>
                <w:lang w:bidi="ar-JO"/>
              </w:rPr>
              <w:t>phase and three-phase AC choppers;</w:t>
            </w:r>
            <w:r w:rsidRPr="00BA1AB1">
              <w:rPr>
                <w:rFonts w:asciiTheme="majorBidi" w:hAnsiTheme="majorBidi" w:cstheme="majorBidi"/>
                <w:sz w:val="24"/>
                <w:szCs w:val="24"/>
                <w:lang w:bidi="ar-JO"/>
              </w:rPr>
              <w:t xml:space="preserve"> </w:t>
            </w:r>
            <w:r w:rsidR="001E6A95" w:rsidRPr="00BA1AB1">
              <w:rPr>
                <w:rFonts w:asciiTheme="majorBidi" w:hAnsiTheme="majorBidi" w:cstheme="majorBidi"/>
                <w:sz w:val="24"/>
                <w:szCs w:val="24"/>
                <w:lang w:bidi="ar-JO"/>
              </w:rPr>
              <w:t>Cycloconverters</w:t>
            </w:r>
            <w:r w:rsidR="00BA1AB1" w:rsidRPr="00BA1AB1">
              <w:rPr>
                <w:rFonts w:asciiTheme="majorBidi" w:hAnsiTheme="majorBidi" w:cstheme="majorBidi"/>
                <w:sz w:val="24"/>
                <w:szCs w:val="24"/>
                <w:lang w:bidi="ar-JO"/>
              </w:rPr>
              <w:t xml:space="preserve">; </w:t>
            </w:r>
            <w:r w:rsidR="001E6A95" w:rsidRPr="00BA1AB1">
              <w:rPr>
                <w:rFonts w:asciiTheme="majorBidi" w:hAnsiTheme="majorBidi" w:cstheme="majorBidi"/>
                <w:sz w:val="24"/>
                <w:szCs w:val="24"/>
                <w:lang w:bidi="ar-JO"/>
              </w:rPr>
              <w:t>Applications</w:t>
            </w:r>
            <w:r w:rsidRPr="00BA1AB1">
              <w:rPr>
                <w:rFonts w:asciiTheme="majorBidi" w:hAnsiTheme="majorBidi" w:cstheme="majorBidi"/>
                <w:sz w:val="24"/>
                <w:szCs w:val="24"/>
                <w:lang w:bidi="ar-JO"/>
              </w:rPr>
              <w:t xml:space="preserve">.   </w:t>
            </w:r>
          </w:p>
        </w:tc>
      </w:tr>
      <w:tr w:rsidR="00802F36" w:rsidRPr="00BA1AB1" w14:paraId="76A4CBC0" w14:textId="77777777" w:rsidTr="00E10018">
        <w:trPr>
          <w:jc w:val="center"/>
        </w:trPr>
        <w:tc>
          <w:tcPr>
            <w:tcW w:w="1343" w:type="dxa"/>
            <w:vAlign w:val="center"/>
          </w:tcPr>
          <w:p w14:paraId="7C91DDD5" w14:textId="77777777" w:rsidR="000A4BCA" w:rsidRPr="00BA1AB1" w:rsidRDefault="00764525" w:rsidP="00764525">
            <w:pPr>
              <w:spacing w:before="60" w:after="60"/>
              <w:ind w:right="162"/>
              <w:jc w:val="center"/>
              <w:rPr>
                <w:rFonts w:asciiTheme="majorBidi" w:hAnsiTheme="majorBidi" w:cstheme="majorBidi"/>
                <w:b/>
                <w:bCs/>
                <w:sz w:val="24"/>
                <w:szCs w:val="24"/>
              </w:rPr>
            </w:pPr>
            <w:r w:rsidRPr="00BA1AB1">
              <w:rPr>
                <w:rFonts w:asciiTheme="majorBidi" w:hAnsiTheme="majorBidi" w:cstheme="majorBidi"/>
                <w:b/>
                <w:bCs/>
                <w:sz w:val="24"/>
                <w:szCs w:val="24"/>
              </w:rPr>
              <w:t>12, 13</w:t>
            </w:r>
            <w:r w:rsidR="001B72FB" w:rsidRPr="00BA1AB1">
              <w:rPr>
                <w:rFonts w:asciiTheme="majorBidi" w:hAnsiTheme="majorBidi" w:cstheme="majorBidi"/>
                <w:b/>
                <w:bCs/>
                <w:sz w:val="24"/>
                <w:szCs w:val="24"/>
              </w:rPr>
              <w:t>,14</w:t>
            </w:r>
          </w:p>
          <w:p w14:paraId="02F81DF5" w14:textId="77777777" w:rsidR="00802F36" w:rsidRPr="00BA1AB1" w:rsidRDefault="009C2F8F" w:rsidP="007B15BB">
            <w:pPr>
              <w:spacing w:before="60" w:after="60"/>
              <w:ind w:right="162"/>
              <w:jc w:val="center"/>
              <w:rPr>
                <w:rFonts w:asciiTheme="majorBidi" w:hAnsiTheme="majorBidi" w:cstheme="majorBidi"/>
                <w:b/>
                <w:bCs/>
                <w:sz w:val="24"/>
                <w:szCs w:val="24"/>
              </w:rPr>
            </w:pPr>
            <w:r w:rsidRPr="00BA1AB1">
              <w:rPr>
                <w:rFonts w:asciiTheme="majorBidi" w:hAnsiTheme="majorBidi" w:cstheme="majorBidi"/>
                <w:b/>
                <w:bCs/>
                <w:sz w:val="24"/>
                <w:szCs w:val="24"/>
              </w:rPr>
              <w:t xml:space="preserve"> </w:t>
            </w:r>
          </w:p>
        </w:tc>
        <w:tc>
          <w:tcPr>
            <w:tcW w:w="7882" w:type="dxa"/>
          </w:tcPr>
          <w:p w14:paraId="03A1F0F0" w14:textId="77777777" w:rsidR="00802F36" w:rsidRPr="00BA1AB1" w:rsidRDefault="001E6A95" w:rsidP="001E6A95">
            <w:pPr>
              <w:autoSpaceDE w:val="0"/>
              <w:autoSpaceDN w:val="0"/>
              <w:adjustRightInd w:val="0"/>
              <w:rPr>
                <w:rFonts w:asciiTheme="majorBidi" w:hAnsiTheme="majorBidi" w:cstheme="majorBidi"/>
                <w:color w:val="000000"/>
                <w:sz w:val="24"/>
                <w:szCs w:val="24"/>
              </w:rPr>
            </w:pPr>
            <w:r w:rsidRPr="00BA1AB1">
              <w:rPr>
                <w:rFonts w:asciiTheme="majorBidi" w:hAnsiTheme="majorBidi" w:cstheme="majorBidi"/>
                <w:sz w:val="24"/>
                <w:szCs w:val="24"/>
                <w:lang w:bidi="ar-JO"/>
              </w:rPr>
              <w:t>DC-AC Converters: S</w:t>
            </w:r>
            <w:r w:rsidR="009C2F8F" w:rsidRPr="00BA1AB1">
              <w:rPr>
                <w:rFonts w:asciiTheme="majorBidi" w:hAnsiTheme="majorBidi" w:cstheme="majorBidi"/>
                <w:sz w:val="24"/>
                <w:szCs w:val="24"/>
                <w:lang w:bidi="ar-JO"/>
              </w:rPr>
              <w:t>i</w:t>
            </w:r>
            <w:r w:rsidRPr="00BA1AB1">
              <w:rPr>
                <w:rFonts w:asciiTheme="majorBidi" w:hAnsiTheme="majorBidi" w:cstheme="majorBidi"/>
                <w:sz w:val="24"/>
                <w:szCs w:val="24"/>
                <w:lang w:bidi="ar-JO"/>
              </w:rPr>
              <w:t>ngle-p</w:t>
            </w:r>
            <w:r w:rsidR="009C2F8F" w:rsidRPr="00BA1AB1">
              <w:rPr>
                <w:rFonts w:asciiTheme="majorBidi" w:hAnsiTheme="majorBidi" w:cstheme="majorBidi"/>
                <w:sz w:val="24"/>
                <w:szCs w:val="24"/>
                <w:lang w:bidi="ar-JO"/>
              </w:rPr>
              <w:t>h</w:t>
            </w:r>
            <w:r w:rsidRPr="00BA1AB1">
              <w:rPr>
                <w:rFonts w:asciiTheme="majorBidi" w:hAnsiTheme="majorBidi" w:cstheme="majorBidi"/>
                <w:sz w:val="24"/>
                <w:szCs w:val="24"/>
                <w:lang w:bidi="ar-JO"/>
              </w:rPr>
              <w:t xml:space="preserve">ase invertors: </w:t>
            </w:r>
            <w:r w:rsidR="001B72FB" w:rsidRPr="00BA1AB1">
              <w:rPr>
                <w:rFonts w:asciiTheme="majorBidi" w:hAnsiTheme="majorBidi" w:cstheme="majorBidi"/>
                <w:sz w:val="24"/>
                <w:szCs w:val="24"/>
                <w:lang w:bidi="ar-JO"/>
              </w:rPr>
              <w:t>(parallel</w:t>
            </w:r>
            <w:r w:rsidRPr="00BA1AB1">
              <w:rPr>
                <w:rFonts w:asciiTheme="majorBidi" w:hAnsiTheme="majorBidi" w:cstheme="majorBidi"/>
                <w:sz w:val="24"/>
                <w:szCs w:val="24"/>
                <w:lang w:bidi="ar-JO"/>
              </w:rPr>
              <w:t>, h</w:t>
            </w:r>
            <w:r w:rsidR="009C2F8F" w:rsidRPr="00BA1AB1">
              <w:rPr>
                <w:rFonts w:asciiTheme="majorBidi" w:hAnsiTheme="majorBidi" w:cstheme="majorBidi"/>
                <w:sz w:val="24"/>
                <w:szCs w:val="24"/>
                <w:lang w:bidi="ar-JO"/>
              </w:rPr>
              <w:t>alf</w:t>
            </w:r>
            <w:r w:rsidRPr="00BA1AB1">
              <w:rPr>
                <w:rFonts w:asciiTheme="majorBidi" w:hAnsiTheme="majorBidi" w:cstheme="majorBidi"/>
                <w:sz w:val="24"/>
                <w:szCs w:val="24"/>
                <w:lang w:bidi="ar-JO"/>
              </w:rPr>
              <w:t>-b</w:t>
            </w:r>
            <w:r w:rsidR="009C2F8F" w:rsidRPr="00BA1AB1">
              <w:rPr>
                <w:rFonts w:asciiTheme="majorBidi" w:hAnsiTheme="majorBidi" w:cstheme="majorBidi"/>
                <w:sz w:val="24"/>
                <w:szCs w:val="24"/>
                <w:lang w:bidi="ar-JO"/>
              </w:rPr>
              <w:t>ridge, full-</w:t>
            </w:r>
            <w:r w:rsidR="007703F4" w:rsidRPr="00BA1AB1">
              <w:rPr>
                <w:rFonts w:asciiTheme="majorBidi" w:hAnsiTheme="majorBidi" w:cstheme="majorBidi"/>
                <w:sz w:val="24"/>
                <w:szCs w:val="24"/>
                <w:lang w:bidi="ar-JO"/>
              </w:rPr>
              <w:t>b</w:t>
            </w:r>
            <w:r w:rsidRPr="00BA1AB1">
              <w:rPr>
                <w:rFonts w:asciiTheme="majorBidi" w:hAnsiTheme="majorBidi" w:cstheme="majorBidi"/>
                <w:sz w:val="24"/>
                <w:szCs w:val="24"/>
                <w:lang w:bidi="ar-JO"/>
              </w:rPr>
              <w:t>ridge)</w:t>
            </w:r>
            <w:r w:rsidR="009C2F8F" w:rsidRPr="00BA1AB1">
              <w:rPr>
                <w:rFonts w:asciiTheme="majorBidi" w:hAnsiTheme="majorBidi" w:cstheme="majorBidi"/>
                <w:sz w:val="24"/>
                <w:szCs w:val="24"/>
                <w:lang w:bidi="ar-JO"/>
              </w:rPr>
              <w:t>;</w:t>
            </w:r>
            <w:r w:rsidRPr="00BA1AB1">
              <w:rPr>
                <w:rFonts w:asciiTheme="majorBidi" w:hAnsiTheme="majorBidi" w:cstheme="majorBidi"/>
                <w:sz w:val="24"/>
                <w:szCs w:val="24"/>
                <w:lang w:bidi="ar-JO"/>
              </w:rPr>
              <w:t xml:space="preserve"> PWM</w:t>
            </w:r>
            <w:r w:rsidRPr="00BA1AB1">
              <w:rPr>
                <w:rFonts w:asciiTheme="majorBidi" w:hAnsiTheme="majorBidi" w:cstheme="majorBidi"/>
                <w:sz w:val="24"/>
                <w:szCs w:val="24"/>
                <w:rtl/>
                <w:lang w:bidi="ar-JO"/>
              </w:rPr>
              <w:t xml:space="preserve"> </w:t>
            </w:r>
            <w:r w:rsidR="007703F4" w:rsidRPr="00BA1AB1">
              <w:rPr>
                <w:rFonts w:asciiTheme="majorBidi" w:hAnsiTheme="majorBidi" w:cstheme="majorBidi"/>
                <w:sz w:val="24"/>
                <w:szCs w:val="24"/>
                <w:lang w:bidi="ar-JO"/>
              </w:rPr>
              <w:t>inverter; Three</w:t>
            </w:r>
            <w:r w:rsidRPr="00BA1AB1">
              <w:rPr>
                <w:rFonts w:asciiTheme="majorBidi" w:hAnsiTheme="majorBidi" w:cstheme="majorBidi"/>
                <w:sz w:val="24"/>
                <w:szCs w:val="24"/>
                <w:lang w:bidi="ar-JO"/>
              </w:rPr>
              <w:t>-phase i</w:t>
            </w:r>
            <w:r w:rsidR="009C2F8F" w:rsidRPr="00BA1AB1">
              <w:rPr>
                <w:rFonts w:asciiTheme="majorBidi" w:hAnsiTheme="majorBidi" w:cstheme="majorBidi"/>
                <w:sz w:val="24"/>
                <w:szCs w:val="24"/>
                <w:lang w:bidi="ar-JO"/>
              </w:rPr>
              <w:t>nverter;</w:t>
            </w:r>
            <w:r w:rsidRPr="00BA1AB1">
              <w:rPr>
                <w:rFonts w:asciiTheme="majorBidi" w:hAnsiTheme="majorBidi" w:cstheme="majorBidi"/>
                <w:color w:val="000000"/>
                <w:sz w:val="24"/>
                <w:szCs w:val="24"/>
              </w:rPr>
              <w:t xml:space="preserve"> Voltage and frequency control; </w:t>
            </w:r>
            <w:r w:rsidR="0098393C" w:rsidRPr="00BA1AB1">
              <w:rPr>
                <w:rFonts w:asciiTheme="majorBidi" w:hAnsiTheme="majorBidi" w:cstheme="majorBidi"/>
                <w:color w:val="000000"/>
                <w:sz w:val="24"/>
                <w:szCs w:val="24"/>
              </w:rPr>
              <w:t xml:space="preserve">Harmonic </w:t>
            </w:r>
            <w:r w:rsidR="007703F4" w:rsidRPr="00BA1AB1">
              <w:rPr>
                <w:rFonts w:asciiTheme="majorBidi" w:hAnsiTheme="majorBidi" w:cstheme="majorBidi"/>
                <w:color w:val="000000"/>
                <w:sz w:val="24"/>
                <w:szCs w:val="24"/>
              </w:rPr>
              <w:t>reduction.</w:t>
            </w:r>
            <w:r w:rsidR="0098393C" w:rsidRPr="00BA1AB1">
              <w:rPr>
                <w:rFonts w:asciiTheme="majorBidi" w:hAnsiTheme="majorBidi" w:cstheme="majorBidi"/>
                <w:sz w:val="24"/>
                <w:szCs w:val="24"/>
                <w:lang w:bidi="ar-JO"/>
              </w:rPr>
              <w:t xml:space="preserve"> </w:t>
            </w:r>
            <w:r w:rsidR="009C2F8F" w:rsidRPr="00BA1AB1">
              <w:rPr>
                <w:rFonts w:asciiTheme="majorBidi" w:hAnsiTheme="majorBidi" w:cstheme="majorBidi"/>
                <w:sz w:val="24"/>
                <w:szCs w:val="24"/>
                <w:lang w:bidi="ar-JO"/>
              </w:rPr>
              <w:t>Applicati</w:t>
            </w:r>
            <w:r w:rsidR="00002471" w:rsidRPr="00BA1AB1">
              <w:rPr>
                <w:rFonts w:asciiTheme="majorBidi" w:hAnsiTheme="majorBidi" w:cstheme="majorBidi"/>
                <w:sz w:val="24"/>
                <w:szCs w:val="24"/>
                <w:lang w:bidi="ar-JO"/>
              </w:rPr>
              <w:t>ons</w:t>
            </w:r>
            <w:r w:rsidR="0098393C" w:rsidRPr="00BA1AB1">
              <w:rPr>
                <w:rFonts w:asciiTheme="majorBidi" w:hAnsiTheme="majorBidi" w:cstheme="majorBidi"/>
                <w:sz w:val="24"/>
                <w:szCs w:val="24"/>
                <w:lang w:bidi="ar-JO"/>
              </w:rPr>
              <w:t>.</w:t>
            </w:r>
            <w:r w:rsidR="009C2F8F" w:rsidRPr="00BA1AB1">
              <w:rPr>
                <w:rFonts w:asciiTheme="majorBidi" w:hAnsiTheme="majorBidi" w:cstheme="majorBidi"/>
                <w:sz w:val="24"/>
                <w:szCs w:val="24"/>
                <w:lang w:bidi="ar-JO"/>
              </w:rPr>
              <w:t xml:space="preserve">  </w:t>
            </w:r>
          </w:p>
        </w:tc>
      </w:tr>
      <w:tr w:rsidR="00802F36" w:rsidRPr="00BA1AB1" w14:paraId="44B2D38F" w14:textId="77777777" w:rsidTr="00E10018">
        <w:trPr>
          <w:jc w:val="center"/>
        </w:trPr>
        <w:tc>
          <w:tcPr>
            <w:tcW w:w="1343" w:type="dxa"/>
            <w:vAlign w:val="center"/>
          </w:tcPr>
          <w:p w14:paraId="2B298E29" w14:textId="77777777" w:rsidR="00802F36" w:rsidRPr="00BA1AB1" w:rsidRDefault="00C569BA" w:rsidP="007B15BB">
            <w:pPr>
              <w:spacing w:before="60" w:after="60"/>
              <w:ind w:right="162"/>
              <w:jc w:val="center"/>
              <w:rPr>
                <w:rFonts w:asciiTheme="majorBidi" w:hAnsiTheme="majorBidi" w:cstheme="majorBidi"/>
                <w:b/>
                <w:bCs/>
                <w:sz w:val="24"/>
                <w:szCs w:val="24"/>
              </w:rPr>
            </w:pPr>
            <w:r w:rsidRPr="00BA1AB1">
              <w:rPr>
                <w:rFonts w:asciiTheme="majorBidi" w:hAnsiTheme="majorBidi" w:cstheme="majorBidi"/>
                <w:b/>
                <w:bCs/>
                <w:sz w:val="24"/>
                <w:szCs w:val="24"/>
              </w:rPr>
              <w:t>1</w:t>
            </w:r>
            <w:r w:rsidR="00764525" w:rsidRPr="00BA1AB1">
              <w:rPr>
                <w:rFonts w:asciiTheme="majorBidi" w:hAnsiTheme="majorBidi" w:cstheme="majorBidi"/>
                <w:b/>
                <w:bCs/>
                <w:sz w:val="24"/>
                <w:szCs w:val="24"/>
              </w:rPr>
              <w:t>5</w:t>
            </w:r>
          </w:p>
        </w:tc>
        <w:tc>
          <w:tcPr>
            <w:tcW w:w="7882" w:type="dxa"/>
          </w:tcPr>
          <w:p w14:paraId="743F8A8A" w14:textId="77777777" w:rsidR="00802F36" w:rsidRPr="00BA1AB1" w:rsidRDefault="00002471" w:rsidP="00BA1AB1">
            <w:pPr>
              <w:spacing w:before="60" w:after="60"/>
              <w:rPr>
                <w:rFonts w:asciiTheme="majorBidi" w:hAnsiTheme="majorBidi" w:cstheme="majorBidi"/>
                <w:sz w:val="24"/>
                <w:szCs w:val="24"/>
              </w:rPr>
            </w:pPr>
            <w:r w:rsidRPr="00BA1AB1">
              <w:rPr>
                <w:rFonts w:asciiTheme="majorBidi" w:hAnsiTheme="majorBidi" w:cstheme="majorBidi"/>
                <w:sz w:val="24"/>
                <w:szCs w:val="24"/>
                <w:lang w:bidi="ar-JO"/>
              </w:rPr>
              <w:t>Thyristor triggering circuits; Protection</w:t>
            </w:r>
            <w:r w:rsidR="009C2F8F" w:rsidRPr="00BA1AB1">
              <w:rPr>
                <w:rFonts w:asciiTheme="majorBidi" w:hAnsiTheme="majorBidi" w:cstheme="majorBidi"/>
                <w:sz w:val="24"/>
                <w:szCs w:val="24"/>
                <w:lang w:bidi="ar-JO"/>
              </w:rPr>
              <w:t xml:space="preserve"> of </w:t>
            </w:r>
            <w:r w:rsidRPr="00BA1AB1">
              <w:rPr>
                <w:rFonts w:asciiTheme="majorBidi" w:hAnsiTheme="majorBidi" w:cstheme="majorBidi"/>
                <w:sz w:val="24"/>
                <w:szCs w:val="24"/>
                <w:lang w:bidi="ar-JO"/>
              </w:rPr>
              <w:t>power semiconductor</w:t>
            </w:r>
            <w:r w:rsidR="00764525" w:rsidRPr="00BA1AB1">
              <w:rPr>
                <w:rFonts w:asciiTheme="majorBidi" w:hAnsiTheme="majorBidi" w:cstheme="majorBidi"/>
                <w:sz w:val="24"/>
                <w:szCs w:val="24"/>
                <w:lang w:bidi="ar-JO"/>
              </w:rPr>
              <w:t xml:space="preserve"> devices u</w:t>
            </w:r>
            <w:r w:rsidR="009C2F8F" w:rsidRPr="00BA1AB1">
              <w:rPr>
                <w:rFonts w:asciiTheme="majorBidi" w:hAnsiTheme="majorBidi" w:cstheme="majorBidi"/>
                <w:sz w:val="24"/>
                <w:szCs w:val="24"/>
                <w:lang w:bidi="ar-JO"/>
              </w:rPr>
              <w:t xml:space="preserve">sing </w:t>
            </w:r>
            <w:r w:rsidRPr="00BA1AB1">
              <w:rPr>
                <w:rFonts w:asciiTheme="majorBidi" w:hAnsiTheme="majorBidi" w:cstheme="majorBidi"/>
                <w:sz w:val="24"/>
                <w:szCs w:val="24"/>
                <w:lang w:bidi="ar-JO"/>
              </w:rPr>
              <w:t>Snubber</w:t>
            </w:r>
            <w:r w:rsidR="009C2F8F" w:rsidRPr="00BA1AB1">
              <w:rPr>
                <w:rFonts w:asciiTheme="majorBidi" w:hAnsiTheme="majorBidi" w:cstheme="majorBidi"/>
                <w:sz w:val="24"/>
                <w:szCs w:val="24"/>
                <w:lang w:bidi="ar-JO"/>
              </w:rPr>
              <w:t xml:space="preserve"> </w:t>
            </w:r>
            <w:r w:rsidR="007703F4" w:rsidRPr="00BA1AB1">
              <w:rPr>
                <w:rFonts w:asciiTheme="majorBidi" w:hAnsiTheme="majorBidi" w:cstheme="majorBidi"/>
                <w:sz w:val="24"/>
                <w:szCs w:val="24"/>
                <w:lang w:bidi="ar-JO"/>
              </w:rPr>
              <w:t>c</w:t>
            </w:r>
            <w:r w:rsidR="009C2F8F" w:rsidRPr="00BA1AB1">
              <w:rPr>
                <w:rFonts w:asciiTheme="majorBidi" w:hAnsiTheme="majorBidi" w:cstheme="majorBidi"/>
                <w:sz w:val="24"/>
                <w:szCs w:val="24"/>
                <w:lang w:bidi="ar-JO"/>
              </w:rPr>
              <w:t>ircuits</w:t>
            </w:r>
            <w:r w:rsidRPr="00BA1AB1">
              <w:rPr>
                <w:rFonts w:asciiTheme="majorBidi" w:hAnsiTheme="majorBidi" w:cstheme="majorBidi"/>
                <w:sz w:val="24"/>
                <w:szCs w:val="24"/>
                <w:lang w:bidi="ar-JO"/>
              </w:rPr>
              <w:t>; Switching</w:t>
            </w:r>
            <w:r w:rsidR="007703F4" w:rsidRPr="00BA1AB1">
              <w:rPr>
                <w:rFonts w:asciiTheme="majorBidi" w:hAnsiTheme="majorBidi" w:cstheme="majorBidi"/>
                <w:sz w:val="24"/>
                <w:szCs w:val="24"/>
                <w:lang w:bidi="ar-JO"/>
              </w:rPr>
              <w:t xml:space="preserve"> loss in power s</w:t>
            </w:r>
            <w:r w:rsidRPr="00BA1AB1">
              <w:rPr>
                <w:rFonts w:asciiTheme="majorBidi" w:hAnsiTheme="majorBidi" w:cstheme="majorBidi"/>
                <w:sz w:val="24"/>
                <w:szCs w:val="24"/>
                <w:lang w:bidi="ar-JO"/>
              </w:rPr>
              <w:t xml:space="preserve">emiconductor </w:t>
            </w:r>
            <w:r w:rsidR="007703F4" w:rsidRPr="00BA1AB1">
              <w:rPr>
                <w:rFonts w:asciiTheme="majorBidi" w:hAnsiTheme="majorBidi" w:cstheme="majorBidi"/>
                <w:sz w:val="24"/>
                <w:szCs w:val="24"/>
                <w:lang w:bidi="ar-JO"/>
              </w:rPr>
              <w:t>d</w:t>
            </w:r>
            <w:r w:rsidRPr="00BA1AB1">
              <w:rPr>
                <w:rFonts w:asciiTheme="majorBidi" w:hAnsiTheme="majorBidi" w:cstheme="majorBidi"/>
                <w:sz w:val="24"/>
                <w:szCs w:val="24"/>
                <w:lang w:bidi="ar-JO"/>
              </w:rPr>
              <w:t>evices.</w:t>
            </w:r>
          </w:p>
        </w:tc>
      </w:tr>
      <w:tr w:rsidR="00802F36" w:rsidRPr="00BA1AB1" w14:paraId="09AEC9C9" w14:textId="77777777" w:rsidTr="00E10018">
        <w:trPr>
          <w:jc w:val="center"/>
        </w:trPr>
        <w:tc>
          <w:tcPr>
            <w:tcW w:w="1343" w:type="dxa"/>
            <w:vAlign w:val="center"/>
          </w:tcPr>
          <w:p w14:paraId="1B6ADF81" w14:textId="77777777" w:rsidR="00802F36" w:rsidRPr="00BA1AB1" w:rsidRDefault="00126816" w:rsidP="007B15BB">
            <w:pPr>
              <w:spacing w:before="60" w:after="60"/>
              <w:ind w:right="162"/>
              <w:jc w:val="center"/>
              <w:rPr>
                <w:rFonts w:asciiTheme="majorBidi" w:hAnsiTheme="majorBidi" w:cstheme="majorBidi"/>
                <w:b/>
                <w:bCs/>
                <w:sz w:val="24"/>
                <w:szCs w:val="24"/>
              </w:rPr>
            </w:pPr>
            <w:r w:rsidRPr="00BA1AB1">
              <w:rPr>
                <w:rFonts w:asciiTheme="majorBidi" w:hAnsiTheme="majorBidi" w:cstheme="majorBidi"/>
                <w:b/>
                <w:bCs/>
                <w:sz w:val="24"/>
                <w:szCs w:val="24"/>
              </w:rPr>
              <w:t>16</w:t>
            </w:r>
          </w:p>
        </w:tc>
        <w:tc>
          <w:tcPr>
            <w:tcW w:w="7882" w:type="dxa"/>
          </w:tcPr>
          <w:p w14:paraId="6E0D276F" w14:textId="77777777" w:rsidR="00802F36" w:rsidRPr="00BA1AB1" w:rsidRDefault="00126816" w:rsidP="004A1CFE">
            <w:pPr>
              <w:spacing w:before="60" w:after="60"/>
              <w:rPr>
                <w:rFonts w:asciiTheme="majorBidi" w:hAnsiTheme="majorBidi" w:cstheme="majorBidi"/>
                <w:sz w:val="24"/>
                <w:szCs w:val="24"/>
              </w:rPr>
            </w:pPr>
            <w:r w:rsidRPr="00BA1AB1">
              <w:rPr>
                <w:rFonts w:asciiTheme="majorBidi" w:hAnsiTheme="majorBidi" w:cstheme="majorBidi"/>
                <w:sz w:val="24"/>
                <w:szCs w:val="24"/>
              </w:rPr>
              <w:t>Review, and final exam</w:t>
            </w:r>
          </w:p>
        </w:tc>
      </w:tr>
    </w:tbl>
    <w:p w14:paraId="117FCC42" w14:textId="77777777" w:rsidR="00764525" w:rsidRDefault="00764525" w:rsidP="00CF119E">
      <w:pPr>
        <w:spacing w:after="120"/>
        <w:ind w:right="-243"/>
        <w:jc w:val="both"/>
        <w:rPr>
          <w:rFonts w:asciiTheme="majorBidi" w:hAnsiTheme="majorBidi" w:cstheme="majorBidi"/>
          <w:b/>
          <w:bCs/>
          <w:sz w:val="24"/>
          <w:szCs w:val="24"/>
        </w:rPr>
      </w:pPr>
    </w:p>
    <w:p w14:paraId="6ECBC834" w14:textId="77777777" w:rsidR="003B16BB" w:rsidRPr="00BA1AB1" w:rsidRDefault="003B16BB" w:rsidP="00CF119E">
      <w:pPr>
        <w:spacing w:after="120"/>
        <w:ind w:right="-243"/>
        <w:jc w:val="both"/>
        <w:rPr>
          <w:rFonts w:asciiTheme="majorBidi" w:hAnsiTheme="majorBidi" w:cstheme="majorBidi"/>
          <w:b/>
          <w:bCs/>
          <w:sz w:val="24"/>
          <w:szCs w:val="24"/>
        </w:rPr>
      </w:pPr>
    </w:p>
    <w:p w14:paraId="1ACC76FE" w14:textId="77777777" w:rsidR="00823ACD" w:rsidRPr="00BA1AB1" w:rsidRDefault="00F27C70" w:rsidP="001550F8">
      <w:pPr>
        <w:spacing w:after="0" w:line="240" w:lineRule="auto"/>
        <w:ind w:right="-243"/>
        <w:jc w:val="both"/>
        <w:rPr>
          <w:rFonts w:asciiTheme="majorBidi" w:hAnsiTheme="majorBidi" w:cstheme="majorBidi"/>
          <w:b/>
          <w:bCs/>
          <w:sz w:val="24"/>
          <w:szCs w:val="24"/>
        </w:rPr>
      </w:pPr>
      <w:r w:rsidRPr="00BA1AB1">
        <w:rPr>
          <w:rFonts w:asciiTheme="majorBidi" w:hAnsiTheme="majorBidi" w:cstheme="majorBidi"/>
          <w:b/>
          <w:bCs/>
          <w:sz w:val="24"/>
          <w:szCs w:val="24"/>
        </w:rPr>
        <w:t>Cours</w:t>
      </w:r>
      <w:r w:rsidR="00521AB4" w:rsidRPr="00BA1AB1">
        <w:rPr>
          <w:rFonts w:asciiTheme="majorBidi" w:hAnsiTheme="majorBidi" w:cstheme="majorBidi"/>
          <w:b/>
          <w:bCs/>
          <w:sz w:val="24"/>
          <w:szCs w:val="24"/>
        </w:rPr>
        <w:t>e Learning Outcomes with reference</w:t>
      </w:r>
      <w:r w:rsidRPr="00BA1AB1">
        <w:rPr>
          <w:rFonts w:asciiTheme="majorBidi" w:hAnsiTheme="majorBidi" w:cstheme="majorBidi"/>
          <w:b/>
          <w:bCs/>
          <w:sz w:val="24"/>
          <w:szCs w:val="24"/>
        </w:rPr>
        <w:t xml:space="preserve"> to ABET Student Outcomes</w:t>
      </w:r>
      <w:r w:rsidR="00823ACD" w:rsidRPr="00BA1AB1">
        <w:rPr>
          <w:rFonts w:asciiTheme="majorBidi" w:hAnsiTheme="majorBidi" w:cstheme="majorBidi"/>
          <w:b/>
          <w:bCs/>
          <w:sz w:val="24"/>
          <w:szCs w:val="24"/>
        </w:rPr>
        <w:t>:</w:t>
      </w:r>
    </w:p>
    <w:p w14:paraId="30FDAABE" w14:textId="77777777" w:rsidR="002E604F" w:rsidRPr="00BA1AB1" w:rsidRDefault="002E604F" w:rsidP="001550F8">
      <w:pPr>
        <w:spacing w:after="0" w:line="240" w:lineRule="auto"/>
        <w:rPr>
          <w:rFonts w:asciiTheme="majorBidi" w:hAnsiTheme="majorBidi" w:cstheme="majorBidi"/>
          <w:b/>
          <w:bCs/>
          <w:sz w:val="24"/>
          <w:szCs w:val="24"/>
        </w:rPr>
      </w:pPr>
      <w:r w:rsidRPr="00BA1AB1">
        <w:rPr>
          <w:rFonts w:asciiTheme="majorBidi" w:hAnsiTheme="majorBidi" w:cstheme="majorBidi"/>
          <w:sz w:val="24"/>
          <w:szCs w:val="24"/>
        </w:rPr>
        <w:t>Upon success</w:t>
      </w:r>
      <w:r w:rsidR="00521AB4" w:rsidRPr="00BA1AB1">
        <w:rPr>
          <w:rFonts w:asciiTheme="majorBidi" w:hAnsiTheme="majorBidi" w:cstheme="majorBidi"/>
          <w:sz w:val="24"/>
          <w:szCs w:val="24"/>
        </w:rPr>
        <w:t>ful completion of this course</w:t>
      </w:r>
      <w:r w:rsidR="009C2F8F" w:rsidRPr="00BA1AB1">
        <w:rPr>
          <w:rFonts w:asciiTheme="majorBidi" w:hAnsiTheme="majorBidi" w:cstheme="majorBidi"/>
          <w:sz w:val="24"/>
          <w:szCs w:val="24"/>
        </w:rPr>
        <w:t>, student</w:t>
      </w:r>
      <w:r w:rsidRPr="00BA1AB1">
        <w:rPr>
          <w:rFonts w:asciiTheme="majorBidi" w:hAnsiTheme="majorBidi" w:cstheme="majorBidi"/>
          <w:sz w:val="24"/>
          <w:szCs w:val="24"/>
        </w:rPr>
        <w:t xml:space="preserve"> should:</w:t>
      </w:r>
    </w:p>
    <w:tbl>
      <w:tblPr>
        <w:tblStyle w:val="TableGrid"/>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7781"/>
        <w:gridCol w:w="1559"/>
      </w:tblGrid>
      <w:tr w:rsidR="00673285" w:rsidRPr="00BA1AB1" w14:paraId="5EDE90BA" w14:textId="77777777" w:rsidTr="00BA1AB1">
        <w:tc>
          <w:tcPr>
            <w:tcW w:w="442" w:type="dxa"/>
            <w:vAlign w:val="center"/>
          </w:tcPr>
          <w:p w14:paraId="0E8C04E8" w14:textId="77777777" w:rsidR="00673285" w:rsidRPr="00BA1AB1" w:rsidRDefault="00673285" w:rsidP="00BA1AB1">
            <w:pPr>
              <w:jc w:val="center"/>
              <w:rPr>
                <w:rFonts w:asciiTheme="majorBidi" w:hAnsiTheme="majorBidi" w:cstheme="majorBidi"/>
                <w:sz w:val="24"/>
                <w:szCs w:val="24"/>
              </w:rPr>
            </w:pPr>
            <w:r w:rsidRPr="00BA1AB1">
              <w:rPr>
                <w:rFonts w:asciiTheme="majorBidi" w:hAnsiTheme="majorBidi" w:cstheme="majorBidi"/>
                <w:sz w:val="24"/>
                <w:szCs w:val="24"/>
              </w:rPr>
              <w:t>1.</w:t>
            </w:r>
          </w:p>
        </w:tc>
        <w:tc>
          <w:tcPr>
            <w:tcW w:w="7781" w:type="dxa"/>
          </w:tcPr>
          <w:p w14:paraId="2CA4EF81" w14:textId="77777777" w:rsidR="00673285" w:rsidRPr="00BA1AB1" w:rsidRDefault="006674F9" w:rsidP="00BA1AB1">
            <w:pPr>
              <w:rPr>
                <w:rFonts w:asciiTheme="majorBidi" w:hAnsiTheme="majorBidi" w:cstheme="majorBidi"/>
                <w:sz w:val="24"/>
                <w:szCs w:val="24"/>
              </w:rPr>
            </w:pPr>
            <w:r w:rsidRPr="00BA1AB1">
              <w:rPr>
                <w:rFonts w:asciiTheme="majorBidi" w:hAnsiTheme="majorBidi" w:cstheme="majorBidi"/>
                <w:sz w:val="24"/>
                <w:szCs w:val="24"/>
              </w:rPr>
              <w:t xml:space="preserve">Be able to </w:t>
            </w:r>
            <w:r w:rsidRPr="00BA1AB1">
              <w:rPr>
                <w:rFonts w:asciiTheme="majorBidi" w:hAnsiTheme="majorBidi" w:cstheme="majorBidi"/>
                <w:sz w:val="24"/>
                <w:szCs w:val="24"/>
                <w:lang w:bidi="ar-JO"/>
              </w:rPr>
              <w:t>list the types of power semiconductor devices, and know how to choose the suitable device for each application, and calculate the power losses of the power semiconductor</w:t>
            </w:r>
          </w:p>
        </w:tc>
        <w:tc>
          <w:tcPr>
            <w:tcW w:w="1559" w:type="dxa"/>
            <w:vAlign w:val="center"/>
          </w:tcPr>
          <w:p w14:paraId="4E84FCAE" w14:textId="004465EB" w:rsidR="00673285" w:rsidRPr="00BA1AB1" w:rsidRDefault="001E5D31" w:rsidP="00BA1AB1">
            <w:pPr>
              <w:jc w:val="center"/>
              <w:rPr>
                <w:rFonts w:asciiTheme="majorBidi" w:hAnsiTheme="majorBidi" w:cstheme="majorBidi"/>
                <w:sz w:val="24"/>
                <w:szCs w:val="24"/>
              </w:rPr>
            </w:pPr>
            <w:r>
              <w:rPr>
                <w:rFonts w:asciiTheme="majorBidi" w:hAnsiTheme="majorBidi" w:cstheme="majorBidi"/>
                <w:sz w:val="24"/>
                <w:szCs w:val="24"/>
              </w:rPr>
              <w:t>K1</w:t>
            </w:r>
          </w:p>
        </w:tc>
      </w:tr>
      <w:tr w:rsidR="00A4539D" w:rsidRPr="00BA1AB1" w14:paraId="255335EA" w14:textId="77777777" w:rsidTr="00BA1AB1">
        <w:tc>
          <w:tcPr>
            <w:tcW w:w="442" w:type="dxa"/>
            <w:vAlign w:val="center"/>
          </w:tcPr>
          <w:p w14:paraId="1B631088" w14:textId="77777777" w:rsidR="00A4539D" w:rsidRPr="00BA1AB1" w:rsidRDefault="00A4539D" w:rsidP="00A4539D">
            <w:pPr>
              <w:jc w:val="center"/>
              <w:rPr>
                <w:rFonts w:asciiTheme="majorBidi" w:hAnsiTheme="majorBidi" w:cstheme="majorBidi"/>
                <w:sz w:val="24"/>
                <w:szCs w:val="24"/>
              </w:rPr>
            </w:pPr>
            <w:r w:rsidRPr="00BA1AB1">
              <w:rPr>
                <w:rFonts w:asciiTheme="majorBidi" w:hAnsiTheme="majorBidi" w:cstheme="majorBidi"/>
                <w:sz w:val="24"/>
                <w:szCs w:val="24"/>
              </w:rPr>
              <w:t>2.</w:t>
            </w:r>
          </w:p>
        </w:tc>
        <w:tc>
          <w:tcPr>
            <w:tcW w:w="7781" w:type="dxa"/>
          </w:tcPr>
          <w:p w14:paraId="427DE688" w14:textId="77777777" w:rsidR="00A4539D" w:rsidRPr="00BA1AB1" w:rsidRDefault="00A4539D" w:rsidP="00A4539D">
            <w:pPr>
              <w:rPr>
                <w:rFonts w:asciiTheme="majorBidi" w:hAnsiTheme="majorBidi" w:cstheme="majorBidi"/>
                <w:sz w:val="24"/>
                <w:szCs w:val="24"/>
                <w:lang w:val="en-GB" w:bidi="ar-JO"/>
              </w:rPr>
            </w:pPr>
            <w:r w:rsidRPr="00BA1AB1">
              <w:rPr>
                <w:rFonts w:asciiTheme="majorBidi" w:hAnsiTheme="majorBidi" w:cstheme="majorBidi"/>
                <w:sz w:val="24"/>
                <w:szCs w:val="24"/>
              </w:rPr>
              <w:t xml:space="preserve"> </w:t>
            </w:r>
            <w:r w:rsidRPr="00BA1AB1">
              <w:rPr>
                <w:rFonts w:asciiTheme="majorBidi" w:hAnsiTheme="majorBidi" w:cstheme="majorBidi"/>
                <w:sz w:val="24"/>
                <w:szCs w:val="24"/>
                <w:lang w:bidi="ar-JO"/>
              </w:rPr>
              <w:t>Explain the operation; calculate the performance parameters of each converter such as the average and rms values of the load voltage and current, power and power factor, efficiency of the converter and the ripple factor .</w:t>
            </w:r>
          </w:p>
        </w:tc>
        <w:tc>
          <w:tcPr>
            <w:tcW w:w="1559" w:type="dxa"/>
            <w:vAlign w:val="center"/>
          </w:tcPr>
          <w:p w14:paraId="7301C0ED" w14:textId="2D14DA74" w:rsidR="00A4539D" w:rsidRPr="00BA1AB1" w:rsidRDefault="001E5D31" w:rsidP="00A4539D">
            <w:pPr>
              <w:jc w:val="center"/>
              <w:rPr>
                <w:rFonts w:asciiTheme="majorBidi" w:hAnsiTheme="majorBidi" w:cstheme="majorBidi"/>
                <w:sz w:val="24"/>
                <w:szCs w:val="24"/>
              </w:rPr>
            </w:pPr>
            <w:r>
              <w:rPr>
                <w:rFonts w:asciiTheme="majorBidi" w:hAnsiTheme="majorBidi" w:cstheme="majorBidi"/>
                <w:sz w:val="24"/>
                <w:szCs w:val="24"/>
              </w:rPr>
              <w:t>K2</w:t>
            </w:r>
          </w:p>
        </w:tc>
      </w:tr>
      <w:tr w:rsidR="00A4539D" w:rsidRPr="00BA1AB1" w14:paraId="0C94D5EC" w14:textId="77777777" w:rsidTr="00BA1AB1">
        <w:tc>
          <w:tcPr>
            <w:tcW w:w="442" w:type="dxa"/>
            <w:vAlign w:val="center"/>
          </w:tcPr>
          <w:p w14:paraId="0448288E" w14:textId="77777777" w:rsidR="00A4539D" w:rsidRPr="00BA1AB1" w:rsidRDefault="00A4539D" w:rsidP="00A4539D">
            <w:pPr>
              <w:jc w:val="center"/>
              <w:rPr>
                <w:rFonts w:asciiTheme="majorBidi" w:hAnsiTheme="majorBidi" w:cstheme="majorBidi"/>
                <w:sz w:val="24"/>
                <w:szCs w:val="24"/>
              </w:rPr>
            </w:pPr>
            <w:r w:rsidRPr="00BA1AB1">
              <w:rPr>
                <w:rFonts w:asciiTheme="majorBidi" w:hAnsiTheme="majorBidi" w:cstheme="majorBidi"/>
                <w:sz w:val="24"/>
                <w:szCs w:val="24"/>
              </w:rPr>
              <w:t>3.</w:t>
            </w:r>
          </w:p>
        </w:tc>
        <w:tc>
          <w:tcPr>
            <w:tcW w:w="7781" w:type="dxa"/>
          </w:tcPr>
          <w:p w14:paraId="5F487B31" w14:textId="77777777" w:rsidR="00A4539D" w:rsidRPr="00BA1AB1" w:rsidRDefault="00A4539D" w:rsidP="00A4539D">
            <w:pPr>
              <w:rPr>
                <w:rFonts w:asciiTheme="majorBidi" w:hAnsiTheme="majorBidi" w:cstheme="majorBidi"/>
                <w:sz w:val="24"/>
                <w:szCs w:val="24"/>
              </w:rPr>
            </w:pPr>
            <w:r w:rsidRPr="00BA1AB1">
              <w:rPr>
                <w:rFonts w:asciiTheme="majorBidi" w:hAnsiTheme="majorBidi" w:cstheme="majorBidi"/>
                <w:sz w:val="24"/>
                <w:szCs w:val="24"/>
              </w:rPr>
              <w:t>Have the ability to specify</w:t>
            </w:r>
            <w:r w:rsidRPr="00BA1AB1">
              <w:rPr>
                <w:rFonts w:asciiTheme="majorBidi" w:hAnsiTheme="majorBidi" w:cstheme="majorBidi"/>
                <w:sz w:val="24"/>
                <w:szCs w:val="24"/>
                <w:lang w:bidi="ar-JO"/>
              </w:rPr>
              <w:t xml:space="preserve"> the voltage and current ratings of the semicondu- ctors for single-phase and three-phase uncontrolled and phase-controlled rectifiers feeding passive loads.</w:t>
            </w:r>
          </w:p>
        </w:tc>
        <w:tc>
          <w:tcPr>
            <w:tcW w:w="1559" w:type="dxa"/>
            <w:vAlign w:val="center"/>
          </w:tcPr>
          <w:p w14:paraId="7AAAFC0F" w14:textId="7B6287EC" w:rsidR="00A4539D" w:rsidRPr="00BA1AB1" w:rsidRDefault="00471903" w:rsidP="00A4539D">
            <w:pPr>
              <w:jc w:val="center"/>
              <w:rPr>
                <w:rFonts w:asciiTheme="majorBidi" w:hAnsiTheme="majorBidi" w:cstheme="majorBidi"/>
                <w:sz w:val="24"/>
                <w:szCs w:val="24"/>
              </w:rPr>
            </w:pPr>
            <w:r>
              <w:rPr>
                <w:rFonts w:asciiTheme="majorBidi" w:hAnsiTheme="majorBidi" w:cstheme="majorBidi"/>
                <w:sz w:val="24"/>
                <w:szCs w:val="24"/>
              </w:rPr>
              <w:t>K4</w:t>
            </w:r>
          </w:p>
        </w:tc>
      </w:tr>
      <w:tr w:rsidR="00471903" w:rsidRPr="00BA1AB1" w14:paraId="40320497" w14:textId="77777777" w:rsidTr="000C6A8F">
        <w:tc>
          <w:tcPr>
            <w:tcW w:w="442" w:type="dxa"/>
            <w:vAlign w:val="center"/>
          </w:tcPr>
          <w:p w14:paraId="44DF659F" w14:textId="77777777" w:rsidR="00471903" w:rsidRPr="00BA1AB1" w:rsidRDefault="00471903" w:rsidP="00471903">
            <w:pPr>
              <w:jc w:val="center"/>
              <w:rPr>
                <w:rFonts w:asciiTheme="majorBidi" w:hAnsiTheme="majorBidi" w:cstheme="majorBidi"/>
                <w:sz w:val="24"/>
                <w:szCs w:val="24"/>
              </w:rPr>
            </w:pPr>
            <w:r w:rsidRPr="00BA1AB1">
              <w:rPr>
                <w:rFonts w:asciiTheme="majorBidi" w:hAnsiTheme="majorBidi" w:cstheme="majorBidi"/>
                <w:sz w:val="24"/>
                <w:szCs w:val="24"/>
              </w:rPr>
              <w:t>4.</w:t>
            </w:r>
          </w:p>
        </w:tc>
        <w:tc>
          <w:tcPr>
            <w:tcW w:w="7781" w:type="dxa"/>
          </w:tcPr>
          <w:p w14:paraId="494A6904" w14:textId="77777777" w:rsidR="00471903" w:rsidRPr="00BA1AB1" w:rsidRDefault="00471903" w:rsidP="00471903">
            <w:pPr>
              <w:rPr>
                <w:rFonts w:asciiTheme="majorBidi" w:hAnsiTheme="majorBidi" w:cstheme="majorBidi"/>
                <w:sz w:val="24"/>
                <w:szCs w:val="24"/>
              </w:rPr>
            </w:pPr>
            <w:r w:rsidRPr="00BA1AB1">
              <w:rPr>
                <w:rFonts w:asciiTheme="majorBidi" w:hAnsiTheme="majorBidi" w:cstheme="majorBidi"/>
                <w:sz w:val="24"/>
                <w:szCs w:val="24"/>
              </w:rPr>
              <w:t xml:space="preserve">Understand the </w:t>
            </w:r>
            <w:r w:rsidRPr="00BA1AB1">
              <w:rPr>
                <w:rFonts w:asciiTheme="majorBidi" w:hAnsiTheme="majorBidi" w:cstheme="majorBidi"/>
                <w:sz w:val="24"/>
                <w:szCs w:val="24"/>
                <w:lang w:bidi="ar-JO"/>
              </w:rPr>
              <w:t>applications of power semiconductor devices and power electronic converters to power supplies and DC motor drives.</w:t>
            </w:r>
          </w:p>
        </w:tc>
        <w:tc>
          <w:tcPr>
            <w:tcW w:w="1559" w:type="dxa"/>
          </w:tcPr>
          <w:p w14:paraId="46AB99A4" w14:textId="370083E8" w:rsidR="00471903" w:rsidRPr="00BA1AB1" w:rsidRDefault="00471903" w:rsidP="00471903">
            <w:pPr>
              <w:jc w:val="center"/>
              <w:rPr>
                <w:rFonts w:asciiTheme="majorBidi" w:hAnsiTheme="majorBidi" w:cstheme="majorBidi"/>
                <w:sz w:val="24"/>
                <w:szCs w:val="24"/>
              </w:rPr>
            </w:pPr>
            <w:r w:rsidRPr="00EA227E">
              <w:rPr>
                <w:rFonts w:asciiTheme="majorBidi" w:hAnsiTheme="majorBidi" w:cstheme="majorBidi"/>
                <w:sz w:val="24"/>
                <w:szCs w:val="24"/>
              </w:rPr>
              <w:t>K4</w:t>
            </w:r>
          </w:p>
        </w:tc>
      </w:tr>
      <w:tr w:rsidR="00471903" w:rsidRPr="00BA1AB1" w14:paraId="08BE5A5B" w14:textId="77777777" w:rsidTr="000C6A8F">
        <w:tc>
          <w:tcPr>
            <w:tcW w:w="442" w:type="dxa"/>
            <w:vAlign w:val="center"/>
          </w:tcPr>
          <w:p w14:paraId="59E6F0CB" w14:textId="77777777" w:rsidR="00471903" w:rsidRPr="00BA1AB1" w:rsidRDefault="00471903" w:rsidP="00471903">
            <w:pPr>
              <w:jc w:val="center"/>
              <w:rPr>
                <w:rFonts w:asciiTheme="majorBidi" w:hAnsiTheme="majorBidi" w:cstheme="majorBidi"/>
                <w:sz w:val="24"/>
                <w:szCs w:val="24"/>
              </w:rPr>
            </w:pPr>
            <w:r w:rsidRPr="00BA1AB1">
              <w:rPr>
                <w:rFonts w:asciiTheme="majorBidi" w:hAnsiTheme="majorBidi" w:cstheme="majorBidi"/>
                <w:sz w:val="24"/>
                <w:szCs w:val="24"/>
              </w:rPr>
              <w:t>5.</w:t>
            </w:r>
          </w:p>
        </w:tc>
        <w:tc>
          <w:tcPr>
            <w:tcW w:w="7781" w:type="dxa"/>
          </w:tcPr>
          <w:p w14:paraId="0BB070B8" w14:textId="77777777" w:rsidR="00471903" w:rsidRPr="00BA1AB1" w:rsidRDefault="00471903" w:rsidP="00471903">
            <w:pPr>
              <w:rPr>
                <w:rFonts w:asciiTheme="majorBidi" w:hAnsiTheme="majorBidi" w:cstheme="majorBidi"/>
                <w:sz w:val="24"/>
                <w:szCs w:val="24"/>
                <w:rtl/>
                <w:lang w:bidi="ar-JO"/>
              </w:rPr>
            </w:pPr>
            <w:r w:rsidRPr="00BA1AB1">
              <w:rPr>
                <w:rFonts w:asciiTheme="majorBidi" w:hAnsiTheme="majorBidi" w:cstheme="majorBidi"/>
                <w:sz w:val="24"/>
                <w:szCs w:val="24"/>
                <w:lang w:bidi="ar-JO"/>
              </w:rPr>
              <w:t>Explain the operation of the step-down (buck) and step-up (boost) DC-DC converters, calculate the size and ratings of inductor and capacitor, determine the circuit losses, and specify the ratings of the semiconductor devices.</w:t>
            </w:r>
          </w:p>
          <w:p w14:paraId="0AE0F593" w14:textId="77777777" w:rsidR="00471903" w:rsidRPr="00BA1AB1" w:rsidRDefault="00471903" w:rsidP="00471903">
            <w:pPr>
              <w:rPr>
                <w:rFonts w:asciiTheme="majorBidi" w:hAnsiTheme="majorBidi" w:cstheme="majorBidi"/>
                <w:sz w:val="24"/>
                <w:szCs w:val="24"/>
              </w:rPr>
            </w:pPr>
            <w:r w:rsidRPr="00BA1AB1">
              <w:rPr>
                <w:rFonts w:asciiTheme="majorBidi" w:hAnsiTheme="majorBidi" w:cstheme="majorBidi"/>
                <w:sz w:val="24"/>
                <w:szCs w:val="24"/>
                <w:lang w:bidi="ar-JO"/>
              </w:rPr>
              <w:t>Applications: DC power supplies, DC motor drives.</w:t>
            </w:r>
          </w:p>
        </w:tc>
        <w:tc>
          <w:tcPr>
            <w:tcW w:w="1559" w:type="dxa"/>
          </w:tcPr>
          <w:p w14:paraId="7339BAC0" w14:textId="29D11CC5" w:rsidR="00471903" w:rsidRPr="00BA1AB1" w:rsidRDefault="00471903" w:rsidP="00471903">
            <w:pPr>
              <w:jc w:val="center"/>
              <w:rPr>
                <w:rFonts w:asciiTheme="majorBidi" w:hAnsiTheme="majorBidi" w:cstheme="majorBidi"/>
                <w:sz w:val="24"/>
                <w:szCs w:val="24"/>
              </w:rPr>
            </w:pPr>
            <w:r w:rsidRPr="00EA227E">
              <w:rPr>
                <w:rFonts w:asciiTheme="majorBidi" w:hAnsiTheme="majorBidi" w:cstheme="majorBidi"/>
                <w:sz w:val="24"/>
                <w:szCs w:val="24"/>
              </w:rPr>
              <w:t>K4</w:t>
            </w:r>
          </w:p>
        </w:tc>
      </w:tr>
      <w:tr w:rsidR="00471903" w:rsidRPr="00BA1AB1" w14:paraId="090484EA" w14:textId="77777777" w:rsidTr="000C6A8F">
        <w:tc>
          <w:tcPr>
            <w:tcW w:w="442" w:type="dxa"/>
            <w:vAlign w:val="center"/>
          </w:tcPr>
          <w:p w14:paraId="099CF941" w14:textId="77777777" w:rsidR="00471903" w:rsidRPr="00BA1AB1" w:rsidRDefault="00471903" w:rsidP="00471903">
            <w:pPr>
              <w:jc w:val="center"/>
              <w:rPr>
                <w:rFonts w:asciiTheme="majorBidi" w:hAnsiTheme="majorBidi" w:cstheme="majorBidi"/>
                <w:sz w:val="24"/>
                <w:szCs w:val="24"/>
              </w:rPr>
            </w:pPr>
            <w:r w:rsidRPr="00BA1AB1">
              <w:rPr>
                <w:rFonts w:asciiTheme="majorBidi" w:hAnsiTheme="majorBidi" w:cstheme="majorBidi"/>
                <w:sz w:val="24"/>
                <w:szCs w:val="24"/>
              </w:rPr>
              <w:t>6.</w:t>
            </w:r>
          </w:p>
        </w:tc>
        <w:tc>
          <w:tcPr>
            <w:tcW w:w="7781" w:type="dxa"/>
          </w:tcPr>
          <w:p w14:paraId="6612DBD2" w14:textId="77777777" w:rsidR="00471903" w:rsidRPr="00BA1AB1" w:rsidRDefault="00471903" w:rsidP="00471903">
            <w:pPr>
              <w:rPr>
                <w:rFonts w:asciiTheme="majorBidi" w:hAnsiTheme="majorBidi" w:cstheme="majorBidi"/>
                <w:sz w:val="24"/>
                <w:szCs w:val="24"/>
              </w:rPr>
            </w:pPr>
            <w:r w:rsidRPr="00BA1AB1">
              <w:rPr>
                <w:rFonts w:asciiTheme="majorBidi" w:hAnsiTheme="majorBidi" w:cstheme="majorBidi"/>
                <w:sz w:val="24"/>
                <w:szCs w:val="24"/>
              </w:rPr>
              <w:t xml:space="preserve"> </w:t>
            </w:r>
            <w:r w:rsidRPr="00BA1AB1">
              <w:rPr>
                <w:rFonts w:asciiTheme="majorBidi" w:hAnsiTheme="majorBidi" w:cstheme="majorBidi"/>
                <w:sz w:val="24"/>
                <w:szCs w:val="24"/>
                <w:lang w:bidi="ar-JO"/>
              </w:rPr>
              <w:t>Explain the operation of the single-phase and three-phase AC-to-AC converters and their industrial applications.</w:t>
            </w:r>
          </w:p>
        </w:tc>
        <w:tc>
          <w:tcPr>
            <w:tcW w:w="1559" w:type="dxa"/>
          </w:tcPr>
          <w:p w14:paraId="7C8803BE" w14:textId="564981F7" w:rsidR="00471903" w:rsidRPr="00BA1AB1" w:rsidRDefault="00471903" w:rsidP="00471903">
            <w:pPr>
              <w:jc w:val="center"/>
              <w:rPr>
                <w:rFonts w:asciiTheme="majorBidi" w:hAnsiTheme="majorBidi" w:cstheme="majorBidi"/>
                <w:sz w:val="24"/>
                <w:szCs w:val="24"/>
              </w:rPr>
            </w:pPr>
            <w:r w:rsidRPr="00EA227E">
              <w:rPr>
                <w:rFonts w:asciiTheme="majorBidi" w:hAnsiTheme="majorBidi" w:cstheme="majorBidi"/>
                <w:sz w:val="24"/>
                <w:szCs w:val="24"/>
              </w:rPr>
              <w:t>K4</w:t>
            </w:r>
          </w:p>
        </w:tc>
      </w:tr>
      <w:tr w:rsidR="00471903" w:rsidRPr="00BA1AB1" w14:paraId="1D9D7BB3" w14:textId="77777777" w:rsidTr="000C6A8F">
        <w:tc>
          <w:tcPr>
            <w:tcW w:w="442" w:type="dxa"/>
            <w:vAlign w:val="center"/>
          </w:tcPr>
          <w:p w14:paraId="0D6BC646" w14:textId="77777777" w:rsidR="00471903" w:rsidRPr="00BA1AB1" w:rsidRDefault="00471903" w:rsidP="00471903">
            <w:pPr>
              <w:jc w:val="center"/>
              <w:rPr>
                <w:rFonts w:asciiTheme="majorBidi" w:hAnsiTheme="majorBidi" w:cstheme="majorBidi"/>
                <w:sz w:val="24"/>
                <w:szCs w:val="24"/>
              </w:rPr>
            </w:pPr>
            <w:r w:rsidRPr="00BA1AB1">
              <w:rPr>
                <w:rFonts w:asciiTheme="majorBidi" w:hAnsiTheme="majorBidi" w:cstheme="majorBidi"/>
                <w:sz w:val="24"/>
                <w:szCs w:val="24"/>
              </w:rPr>
              <w:t>7.</w:t>
            </w:r>
          </w:p>
        </w:tc>
        <w:tc>
          <w:tcPr>
            <w:tcW w:w="7781" w:type="dxa"/>
          </w:tcPr>
          <w:p w14:paraId="7AA226EB" w14:textId="77777777" w:rsidR="00471903" w:rsidRPr="00BA1AB1" w:rsidRDefault="00471903" w:rsidP="00471903">
            <w:pPr>
              <w:rPr>
                <w:rFonts w:asciiTheme="majorBidi" w:hAnsiTheme="majorBidi" w:cstheme="majorBidi"/>
                <w:sz w:val="24"/>
                <w:szCs w:val="24"/>
                <w:rtl/>
                <w:lang w:bidi="ar-JO"/>
              </w:rPr>
            </w:pPr>
            <w:r w:rsidRPr="00BA1AB1">
              <w:rPr>
                <w:rFonts w:asciiTheme="majorBidi" w:hAnsiTheme="majorBidi" w:cstheme="majorBidi"/>
                <w:sz w:val="24"/>
                <w:szCs w:val="24"/>
                <w:lang w:bidi="ar-JO"/>
              </w:rPr>
              <w:t>Explain the operation of the half-bridge and full-bridge single-phase inverters feeding resistive and resistive- inductive loads.</w:t>
            </w:r>
          </w:p>
          <w:p w14:paraId="39BC0E1E" w14:textId="77777777" w:rsidR="00471903" w:rsidRPr="00BA1AB1" w:rsidRDefault="00471903" w:rsidP="00471903">
            <w:pPr>
              <w:rPr>
                <w:rFonts w:asciiTheme="majorBidi" w:hAnsiTheme="majorBidi" w:cstheme="majorBidi"/>
                <w:sz w:val="24"/>
                <w:szCs w:val="24"/>
                <w:lang w:val="en-GB" w:bidi="ar-JO"/>
              </w:rPr>
            </w:pPr>
            <w:r w:rsidRPr="00BA1AB1">
              <w:rPr>
                <w:rFonts w:asciiTheme="majorBidi" w:hAnsiTheme="majorBidi" w:cstheme="majorBidi"/>
                <w:sz w:val="24"/>
                <w:szCs w:val="24"/>
                <w:lang w:bidi="ar-JO"/>
              </w:rPr>
              <w:t>Calculate the load voltage and current, determine the inverter losses, and specify the ratings of the semiconductors.</w:t>
            </w:r>
          </w:p>
        </w:tc>
        <w:tc>
          <w:tcPr>
            <w:tcW w:w="1559" w:type="dxa"/>
          </w:tcPr>
          <w:p w14:paraId="7E765B67" w14:textId="5D0BB6BF" w:rsidR="00471903" w:rsidRPr="00BA1AB1" w:rsidRDefault="00471903" w:rsidP="00471903">
            <w:pPr>
              <w:jc w:val="center"/>
              <w:rPr>
                <w:rFonts w:asciiTheme="majorBidi" w:hAnsiTheme="majorBidi" w:cstheme="majorBidi"/>
                <w:sz w:val="24"/>
                <w:szCs w:val="24"/>
              </w:rPr>
            </w:pPr>
            <w:r w:rsidRPr="00EA227E">
              <w:rPr>
                <w:rFonts w:asciiTheme="majorBidi" w:hAnsiTheme="majorBidi" w:cstheme="majorBidi"/>
                <w:sz w:val="24"/>
                <w:szCs w:val="24"/>
              </w:rPr>
              <w:t>K4</w:t>
            </w:r>
          </w:p>
        </w:tc>
      </w:tr>
    </w:tbl>
    <w:p w14:paraId="3D9F507A" w14:textId="77777777" w:rsidR="009C78EE" w:rsidRPr="001550F8" w:rsidRDefault="00521AB4" w:rsidP="00BA1AB1">
      <w:pPr>
        <w:spacing w:after="0"/>
        <w:rPr>
          <w:rFonts w:asciiTheme="majorBidi" w:hAnsiTheme="majorBidi" w:cstheme="majorBidi"/>
          <w:b/>
          <w:bCs/>
        </w:rPr>
      </w:pPr>
      <w:r w:rsidRPr="001550F8">
        <w:rPr>
          <w:rFonts w:asciiTheme="majorBidi" w:hAnsiTheme="majorBidi" w:cstheme="majorBidi"/>
          <w:b/>
          <w:bCs/>
        </w:rPr>
        <w:t>Assessment Guidance</w:t>
      </w:r>
      <w:r w:rsidR="009C78EE" w:rsidRPr="001550F8">
        <w:rPr>
          <w:rFonts w:asciiTheme="majorBidi" w:hAnsiTheme="majorBidi" w:cstheme="majorBidi"/>
          <w:b/>
          <w:bCs/>
        </w:rPr>
        <w:t>:</w:t>
      </w:r>
    </w:p>
    <w:p w14:paraId="23DF38FB" w14:textId="77777777" w:rsidR="009C78EE" w:rsidRPr="001550F8" w:rsidRDefault="00521AB4" w:rsidP="00BA1AB1">
      <w:pPr>
        <w:spacing w:after="0"/>
        <w:rPr>
          <w:rFonts w:asciiTheme="majorBidi" w:hAnsiTheme="majorBidi" w:cstheme="majorBidi"/>
        </w:rPr>
      </w:pPr>
      <w:r w:rsidRPr="001550F8">
        <w:rPr>
          <w:rFonts w:asciiTheme="majorBidi" w:hAnsiTheme="majorBidi" w:cstheme="majorBidi"/>
        </w:rPr>
        <w:t>Evaluation of the student</w:t>
      </w:r>
      <w:r w:rsidR="009C78EE" w:rsidRPr="001550F8">
        <w:rPr>
          <w:rFonts w:asciiTheme="majorBidi" w:hAnsiTheme="majorBidi" w:cstheme="majorBidi"/>
        </w:rPr>
        <w:t xml:space="preserve"> performance</w:t>
      </w:r>
      <w:r w:rsidRPr="001550F8">
        <w:rPr>
          <w:rFonts w:asciiTheme="majorBidi" w:hAnsiTheme="majorBidi" w:cstheme="majorBidi"/>
        </w:rPr>
        <w:t xml:space="preserve"> during the </w:t>
      </w:r>
      <w:r w:rsidR="00AC1A6E" w:rsidRPr="001550F8">
        <w:rPr>
          <w:rFonts w:asciiTheme="majorBidi" w:hAnsiTheme="majorBidi" w:cstheme="majorBidi"/>
        </w:rPr>
        <w:t>semester (total</w:t>
      </w:r>
      <w:r w:rsidRPr="001550F8">
        <w:rPr>
          <w:rFonts w:asciiTheme="majorBidi" w:hAnsiTheme="majorBidi" w:cstheme="majorBidi"/>
        </w:rPr>
        <w:t xml:space="preserve"> final mark</w:t>
      </w:r>
      <w:r w:rsidR="009C78EE" w:rsidRPr="001550F8">
        <w:rPr>
          <w:rFonts w:asciiTheme="majorBidi" w:hAnsiTheme="majorBidi" w:cstheme="majorBidi"/>
        </w:rPr>
        <w:t>) will be</w:t>
      </w:r>
      <w:r w:rsidRPr="001550F8">
        <w:rPr>
          <w:rFonts w:asciiTheme="majorBidi" w:hAnsiTheme="majorBidi" w:cstheme="majorBidi"/>
        </w:rPr>
        <w:t xml:space="preserve"> conducted according to the following activities</w:t>
      </w:r>
      <w:r w:rsidR="009C78EE" w:rsidRPr="001550F8">
        <w:rPr>
          <w:rFonts w:asciiTheme="majorBidi" w:hAnsiTheme="majorBidi" w:cstheme="majorBidi"/>
        </w:rPr>
        <w:t>:</w:t>
      </w:r>
    </w:p>
    <w:tbl>
      <w:tblPr>
        <w:tblStyle w:val="TableGrid"/>
        <w:tblW w:w="92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7470"/>
      </w:tblGrid>
      <w:tr w:rsidR="0016691E" w:rsidRPr="001550F8" w14:paraId="58A4C0DA" w14:textId="77777777" w:rsidTr="00A35FAB">
        <w:tc>
          <w:tcPr>
            <w:tcW w:w="1800" w:type="dxa"/>
          </w:tcPr>
          <w:p w14:paraId="4599B4CC" w14:textId="2BA357C3" w:rsidR="0016691E" w:rsidRPr="001550F8" w:rsidRDefault="00740B76" w:rsidP="00BA1AB1">
            <w:pPr>
              <w:tabs>
                <w:tab w:val="left" w:pos="1674"/>
              </w:tabs>
              <w:jc w:val="center"/>
              <w:rPr>
                <w:rFonts w:asciiTheme="majorBidi" w:hAnsiTheme="majorBidi" w:cstheme="majorBidi"/>
              </w:rPr>
            </w:pPr>
            <w:r>
              <w:rPr>
                <w:rFonts w:asciiTheme="majorBidi" w:hAnsiTheme="majorBidi" w:cstheme="majorBidi"/>
                <w:b/>
                <w:bCs/>
              </w:rPr>
              <w:t>Mid</w:t>
            </w:r>
            <w:r w:rsidR="00521AB4" w:rsidRPr="001550F8">
              <w:rPr>
                <w:rFonts w:asciiTheme="majorBidi" w:hAnsiTheme="majorBidi" w:cstheme="majorBidi"/>
                <w:b/>
                <w:bCs/>
              </w:rPr>
              <w:t>-</w:t>
            </w:r>
            <w:r w:rsidR="0016691E" w:rsidRPr="001550F8">
              <w:rPr>
                <w:rFonts w:asciiTheme="majorBidi" w:hAnsiTheme="majorBidi" w:cstheme="majorBidi"/>
                <w:b/>
                <w:bCs/>
              </w:rPr>
              <w:t>Exam:</w:t>
            </w:r>
          </w:p>
        </w:tc>
        <w:tc>
          <w:tcPr>
            <w:tcW w:w="7470" w:type="dxa"/>
          </w:tcPr>
          <w:p w14:paraId="34B9D81E" w14:textId="2D8AEBB3" w:rsidR="0016691E" w:rsidRPr="001550F8" w:rsidRDefault="00521AB4" w:rsidP="00BA1AB1">
            <w:pPr>
              <w:ind w:right="702"/>
              <w:jc w:val="both"/>
              <w:rPr>
                <w:rFonts w:asciiTheme="majorBidi" w:hAnsiTheme="majorBidi" w:cstheme="majorBidi"/>
                <w:b/>
                <w:bCs/>
              </w:rPr>
            </w:pPr>
            <w:r w:rsidRPr="001550F8">
              <w:rPr>
                <w:rFonts w:asciiTheme="majorBidi" w:hAnsiTheme="majorBidi" w:cstheme="majorBidi"/>
              </w:rPr>
              <w:t xml:space="preserve">The students will be subjected </w:t>
            </w:r>
            <w:r w:rsidR="000C41C3" w:rsidRPr="001550F8">
              <w:rPr>
                <w:rFonts w:asciiTheme="majorBidi" w:hAnsiTheme="majorBidi" w:cstheme="majorBidi"/>
              </w:rPr>
              <w:t>to scheduled written exam</w:t>
            </w:r>
            <w:r w:rsidR="00A1025C">
              <w:rPr>
                <w:rFonts w:asciiTheme="majorBidi" w:hAnsiTheme="majorBidi" w:cstheme="majorBidi"/>
              </w:rPr>
              <w:t xml:space="preserve"> </w:t>
            </w:r>
            <w:r w:rsidR="000C41C3" w:rsidRPr="001550F8">
              <w:rPr>
                <w:rFonts w:asciiTheme="majorBidi" w:hAnsiTheme="majorBidi" w:cstheme="majorBidi"/>
              </w:rPr>
              <w:t xml:space="preserve">during the semester. </w:t>
            </w:r>
            <w:r w:rsidR="00A1025C">
              <w:rPr>
                <w:rFonts w:asciiTheme="majorBidi" w:hAnsiTheme="majorBidi" w:cstheme="majorBidi"/>
              </w:rPr>
              <w:t xml:space="preserve">The </w:t>
            </w:r>
            <w:r w:rsidR="000C41C3" w:rsidRPr="001550F8">
              <w:rPr>
                <w:rFonts w:asciiTheme="majorBidi" w:hAnsiTheme="majorBidi" w:cstheme="majorBidi"/>
              </w:rPr>
              <w:t xml:space="preserve">exam will cover materials given in lectures in the previous weeks. </w:t>
            </w:r>
          </w:p>
        </w:tc>
      </w:tr>
      <w:tr w:rsidR="0016691E" w:rsidRPr="001550F8" w14:paraId="010D8C4F" w14:textId="77777777" w:rsidTr="00BA1AB1">
        <w:tc>
          <w:tcPr>
            <w:tcW w:w="1800" w:type="dxa"/>
          </w:tcPr>
          <w:p w14:paraId="43874FC0" w14:textId="77777777" w:rsidR="0016691E" w:rsidRPr="001550F8" w:rsidRDefault="000C41C3" w:rsidP="00BA1AB1">
            <w:pPr>
              <w:tabs>
                <w:tab w:val="left" w:pos="1674"/>
              </w:tabs>
              <w:jc w:val="center"/>
              <w:rPr>
                <w:rFonts w:asciiTheme="majorBidi" w:hAnsiTheme="majorBidi" w:cstheme="majorBidi"/>
              </w:rPr>
            </w:pPr>
            <w:r w:rsidRPr="001550F8">
              <w:rPr>
                <w:rFonts w:asciiTheme="majorBidi" w:hAnsiTheme="majorBidi" w:cstheme="majorBidi"/>
                <w:b/>
                <w:bCs/>
              </w:rPr>
              <w:t>Quizzes</w:t>
            </w:r>
            <w:r w:rsidR="0016691E" w:rsidRPr="001550F8">
              <w:rPr>
                <w:rFonts w:asciiTheme="majorBidi" w:hAnsiTheme="majorBidi" w:cstheme="majorBidi"/>
              </w:rPr>
              <w:t>:</w:t>
            </w:r>
          </w:p>
        </w:tc>
        <w:tc>
          <w:tcPr>
            <w:tcW w:w="7470" w:type="dxa"/>
          </w:tcPr>
          <w:p w14:paraId="390B4973" w14:textId="77777777" w:rsidR="0016691E" w:rsidRPr="001550F8" w:rsidRDefault="000C41C3" w:rsidP="00BA1AB1">
            <w:pPr>
              <w:ind w:right="702"/>
              <w:jc w:val="both"/>
              <w:rPr>
                <w:rFonts w:asciiTheme="majorBidi" w:hAnsiTheme="majorBidi" w:cstheme="majorBidi"/>
              </w:rPr>
            </w:pPr>
            <w:r w:rsidRPr="001550F8">
              <w:rPr>
                <w:rFonts w:asciiTheme="majorBidi" w:hAnsiTheme="majorBidi" w:cstheme="majorBidi"/>
              </w:rPr>
              <w:t>(3-5) quizzes of (</w:t>
            </w:r>
            <w:r w:rsidR="00747A75" w:rsidRPr="001550F8">
              <w:rPr>
                <w:rFonts w:asciiTheme="majorBidi" w:hAnsiTheme="majorBidi" w:cstheme="majorBidi"/>
              </w:rPr>
              <w:t>10</w:t>
            </w:r>
            <w:r w:rsidRPr="001550F8">
              <w:rPr>
                <w:rFonts w:asciiTheme="majorBidi" w:hAnsiTheme="majorBidi" w:cstheme="majorBidi"/>
              </w:rPr>
              <w:t>-</w:t>
            </w:r>
            <w:r w:rsidR="00AD58B9" w:rsidRPr="001550F8">
              <w:rPr>
                <w:rFonts w:asciiTheme="majorBidi" w:hAnsiTheme="majorBidi" w:cstheme="majorBidi"/>
              </w:rPr>
              <w:t>15</w:t>
            </w:r>
            <w:r w:rsidRPr="001550F8">
              <w:rPr>
                <w:rFonts w:asciiTheme="majorBidi" w:hAnsiTheme="majorBidi" w:cstheme="majorBidi"/>
              </w:rPr>
              <w:t xml:space="preserve">) minutes </w:t>
            </w:r>
            <w:r w:rsidR="00747A75" w:rsidRPr="001550F8">
              <w:rPr>
                <w:rFonts w:asciiTheme="majorBidi" w:hAnsiTheme="majorBidi" w:cstheme="majorBidi"/>
              </w:rPr>
              <w:t xml:space="preserve">will be </w:t>
            </w:r>
            <w:r w:rsidRPr="001550F8">
              <w:rPr>
                <w:rFonts w:asciiTheme="majorBidi" w:hAnsiTheme="majorBidi" w:cstheme="majorBidi"/>
              </w:rPr>
              <w:t>conducted</w:t>
            </w:r>
            <w:r w:rsidR="00747A75" w:rsidRPr="001550F8">
              <w:rPr>
                <w:rFonts w:asciiTheme="majorBidi" w:hAnsiTheme="majorBidi" w:cstheme="majorBidi"/>
              </w:rPr>
              <w:t xml:space="preserve"> during the semester. T</w:t>
            </w:r>
            <w:r w:rsidRPr="001550F8">
              <w:rPr>
                <w:rFonts w:asciiTheme="majorBidi" w:hAnsiTheme="majorBidi" w:cstheme="majorBidi"/>
              </w:rPr>
              <w:t>he materials of the quizzes</w:t>
            </w:r>
            <w:r w:rsidR="003640F3" w:rsidRPr="001550F8">
              <w:rPr>
                <w:rFonts w:asciiTheme="majorBidi" w:hAnsiTheme="majorBidi" w:cstheme="majorBidi"/>
              </w:rPr>
              <w:t xml:space="preserve"> are set by the lecturer</w:t>
            </w:r>
            <w:r w:rsidR="00E941A6" w:rsidRPr="001550F8">
              <w:rPr>
                <w:rFonts w:asciiTheme="majorBidi" w:hAnsiTheme="majorBidi" w:cstheme="majorBidi"/>
              </w:rPr>
              <w:t>.</w:t>
            </w:r>
            <w:r w:rsidRPr="001550F8">
              <w:rPr>
                <w:rFonts w:asciiTheme="majorBidi" w:hAnsiTheme="majorBidi" w:cstheme="majorBidi"/>
              </w:rPr>
              <w:t xml:space="preserve"> </w:t>
            </w:r>
          </w:p>
        </w:tc>
      </w:tr>
      <w:tr w:rsidR="0016691E" w:rsidRPr="001550F8" w14:paraId="5E86E57F" w14:textId="77777777" w:rsidTr="00BA1AB1">
        <w:tc>
          <w:tcPr>
            <w:tcW w:w="1800" w:type="dxa"/>
          </w:tcPr>
          <w:p w14:paraId="7FCC69C5" w14:textId="77777777" w:rsidR="0016691E" w:rsidRPr="001550F8" w:rsidRDefault="004A1A53" w:rsidP="00BA1AB1">
            <w:pPr>
              <w:tabs>
                <w:tab w:val="left" w:pos="1674"/>
              </w:tabs>
              <w:jc w:val="center"/>
              <w:rPr>
                <w:rFonts w:asciiTheme="majorBidi" w:hAnsiTheme="majorBidi" w:cstheme="majorBidi"/>
              </w:rPr>
            </w:pPr>
            <w:r w:rsidRPr="001550F8">
              <w:rPr>
                <w:rFonts w:asciiTheme="majorBidi" w:hAnsiTheme="majorBidi" w:cstheme="majorBidi"/>
                <w:b/>
                <w:bCs/>
              </w:rPr>
              <w:t xml:space="preserve">Tutorials, </w:t>
            </w:r>
            <w:r w:rsidR="0016691E" w:rsidRPr="001550F8">
              <w:rPr>
                <w:rFonts w:asciiTheme="majorBidi" w:hAnsiTheme="majorBidi" w:cstheme="majorBidi"/>
                <w:b/>
                <w:bCs/>
              </w:rPr>
              <w:t>Homework</w:t>
            </w:r>
            <w:r w:rsidR="00467845" w:rsidRPr="001550F8">
              <w:rPr>
                <w:rFonts w:asciiTheme="majorBidi" w:hAnsiTheme="majorBidi" w:cstheme="majorBidi"/>
                <w:b/>
                <w:bCs/>
              </w:rPr>
              <w:t xml:space="preserve"> and projects</w:t>
            </w:r>
            <w:r w:rsidR="0016691E" w:rsidRPr="001550F8">
              <w:rPr>
                <w:rFonts w:asciiTheme="majorBidi" w:hAnsiTheme="majorBidi" w:cstheme="majorBidi"/>
              </w:rPr>
              <w:t>:</w:t>
            </w:r>
          </w:p>
        </w:tc>
        <w:tc>
          <w:tcPr>
            <w:tcW w:w="7470" w:type="dxa"/>
          </w:tcPr>
          <w:p w14:paraId="600297D0" w14:textId="7DD13FDB" w:rsidR="0016691E" w:rsidRPr="001550F8" w:rsidRDefault="004A1A53" w:rsidP="00BA1AB1">
            <w:pPr>
              <w:autoSpaceDE w:val="0"/>
              <w:autoSpaceDN w:val="0"/>
              <w:adjustRightInd w:val="0"/>
              <w:jc w:val="both"/>
              <w:rPr>
                <w:rFonts w:asciiTheme="majorBidi" w:hAnsiTheme="majorBidi" w:cstheme="majorBidi"/>
              </w:rPr>
            </w:pPr>
            <w:r w:rsidRPr="001550F8">
              <w:rPr>
                <w:rFonts w:asciiTheme="majorBidi" w:hAnsiTheme="majorBidi" w:cstheme="majorBidi"/>
                <w:color w:val="000000"/>
                <w:lang w:val="en-GB"/>
              </w:rPr>
              <w:t xml:space="preserve">Lectures will be supplemented with tutorial classes. Eight to nine tutorial sheets are expected, each including about ten problems. Tutorial classes will be largely </w:t>
            </w:r>
            <w:r w:rsidR="00752C9B" w:rsidRPr="001550F8">
              <w:rPr>
                <w:rFonts w:asciiTheme="majorBidi" w:hAnsiTheme="majorBidi" w:cstheme="majorBidi"/>
                <w:color w:val="000000"/>
                <w:lang w:val="en-GB"/>
              </w:rPr>
              <w:t>problem-solving</w:t>
            </w:r>
            <w:r w:rsidRPr="001550F8">
              <w:rPr>
                <w:rFonts w:asciiTheme="majorBidi" w:hAnsiTheme="majorBidi" w:cstheme="majorBidi"/>
                <w:color w:val="000000"/>
                <w:lang w:val="en-GB"/>
              </w:rPr>
              <w:t xml:space="preserve"> sessions based on converter circuits recently covered. Students will be expected to participate in problem solving efforts vigorously. Questions and clarifications, both by students and the tutor should be treated as desirable aspects of these sessions.</w:t>
            </w:r>
            <w:r w:rsidRPr="001550F8">
              <w:rPr>
                <w:rFonts w:asciiTheme="majorBidi" w:hAnsiTheme="majorBidi" w:cstheme="majorBidi"/>
              </w:rPr>
              <w:t xml:space="preserve"> Homework should</w:t>
            </w:r>
            <w:r w:rsidR="00E941A6" w:rsidRPr="001550F8">
              <w:rPr>
                <w:rFonts w:asciiTheme="majorBidi" w:hAnsiTheme="majorBidi" w:cstheme="majorBidi"/>
              </w:rPr>
              <w:t xml:space="preserve"> be solved individually and submitted before or on a set agreed date</w:t>
            </w:r>
            <w:r w:rsidR="00747A75" w:rsidRPr="001550F8">
              <w:rPr>
                <w:rFonts w:asciiTheme="majorBidi" w:hAnsiTheme="majorBidi" w:cstheme="majorBidi"/>
              </w:rPr>
              <w:t>.</w:t>
            </w:r>
            <w:r w:rsidR="00467845" w:rsidRPr="001550F8">
              <w:rPr>
                <w:rFonts w:asciiTheme="majorBidi" w:hAnsiTheme="majorBidi" w:cstheme="majorBidi"/>
              </w:rPr>
              <w:t xml:space="preserve"> Student may be assigned to present project(s).</w:t>
            </w:r>
            <w:r w:rsidR="00747A75" w:rsidRPr="001550F8">
              <w:rPr>
                <w:rFonts w:asciiTheme="majorBidi" w:hAnsiTheme="majorBidi" w:cstheme="majorBidi"/>
              </w:rPr>
              <w:t xml:space="preserve"> </w:t>
            </w:r>
          </w:p>
        </w:tc>
      </w:tr>
      <w:tr w:rsidR="0016691E" w:rsidRPr="001550F8" w14:paraId="374A637A" w14:textId="77777777" w:rsidTr="00BA1AB1">
        <w:tc>
          <w:tcPr>
            <w:tcW w:w="1800" w:type="dxa"/>
          </w:tcPr>
          <w:p w14:paraId="781F184B" w14:textId="77777777" w:rsidR="0016691E" w:rsidRPr="001550F8" w:rsidRDefault="001E52A4" w:rsidP="00BA1AB1">
            <w:pPr>
              <w:tabs>
                <w:tab w:val="left" w:pos="1674"/>
              </w:tabs>
              <w:jc w:val="center"/>
              <w:rPr>
                <w:rFonts w:asciiTheme="majorBidi" w:hAnsiTheme="majorBidi" w:cstheme="majorBidi"/>
                <w:b/>
                <w:bCs/>
              </w:rPr>
            </w:pPr>
            <w:r w:rsidRPr="001550F8">
              <w:rPr>
                <w:rFonts w:asciiTheme="majorBidi" w:hAnsiTheme="majorBidi" w:cstheme="majorBidi"/>
                <w:b/>
                <w:bCs/>
              </w:rPr>
              <w:t xml:space="preserve">Collective </w:t>
            </w:r>
            <w:r w:rsidR="00FC66C5" w:rsidRPr="001550F8">
              <w:rPr>
                <w:rFonts w:asciiTheme="majorBidi" w:hAnsiTheme="majorBidi" w:cstheme="majorBidi"/>
                <w:b/>
                <w:bCs/>
              </w:rPr>
              <w:t>Participation:</w:t>
            </w:r>
          </w:p>
        </w:tc>
        <w:tc>
          <w:tcPr>
            <w:tcW w:w="7470" w:type="dxa"/>
          </w:tcPr>
          <w:p w14:paraId="5BF3E94F" w14:textId="77777777" w:rsidR="0016691E" w:rsidRPr="001550F8" w:rsidRDefault="001E52A4" w:rsidP="00BA1AB1">
            <w:pPr>
              <w:ind w:right="702"/>
              <w:jc w:val="both"/>
              <w:rPr>
                <w:rFonts w:asciiTheme="majorBidi" w:hAnsiTheme="majorBidi" w:cstheme="majorBidi"/>
              </w:rPr>
            </w:pPr>
            <w:r w:rsidRPr="001550F8">
              <w:rPr>
                <w:rFonts w:asciiTheme="majorBidi" w:hAnsiTheme="majorBidi" w:cstheme="majorBidi"/>
              </w:rPr>
              <w:t>Brain storming and collective discussions will be carried out during any lecture. Individual student</w:t>
            </w:r>
            <w:r w:rsidR="00A30BE4" w:rsidRPr="001550F8">
              <w:rPr>
                <w:rFonts w:asciiTheme="majorBidi" w:hAnsiTheme="majorBidi" w:cstheme="majorBidi"/>
              </w:rPr>
              <w:t xml:space="preserve"> </w:t>
            </w:r>
            <w:r w:rsidRPr="001550F8">
              <w:rPr>
                <w:rFonts w:asciiTheme="majorBidi" w:hAnsiTheme="majorBidi" w:cstheme="majorBidi"/>
              </w:rPr>
              <w:t>will be assessed accordingly</w:t>
            </w:r>
          </w:p>
        </w:tc>
      </w:tr>
      <w:tr w:rsidR="0028077B" w:rsidRPr="001550F8" w14:paraId="5BA4FD02" w14:textId="77777777" w:rsidTr="00BA1AB1">
        <w:tc>
          <w:tcPr>
            <w:tcW w:w="1800" w:type="dxa"/>
          </w:tcPr>
          <w:p w14:paraId="3BD708C0" w14:textId="77777777" w:rsidR="0028077B" w:rsidRPr="001550F8" w:rsidRDefault="0028077B" w:rsidP="00BA1AB1">
            <w:pPr>
              <w:tabs>
                <w:tab w:val="left" w:pos="1674"/>
              </w:tabs>
              <w:jc w:val="center"/>
              <w:rPr>
                <w:rFonts w:asciiTheme="majorBidi" w:hAnsiTheme="majorBidi" w:cstheme="majorBidi"/>
                <w:b/>
                <w:bCs/>
              </w:rPr>
            </w:pPr>
            <w:r w:rsidRPr="001550F8">
              <w:rPr>
                <w:rFonts w:asciiTheme="majorBidi" w:hAnsiTheme="majorBidi" w:cstheme="majorBidi"/>
                <w:b/>
                <w:bCs/>
              </w:rPr>
              <w:t>Final Exam:</w:t>
            </w:r>
          </w:p>
        </w:tc>
        <w:tc>
          <w:tcPr>
            <w:tcW w:w="7470" w:type="dxa"/>
          </w:tcPr>
          <w:p w14:paraId="437787E4" w14:textId="77777777" w:rsidR="00AC1A6E" w:rsidRPr="001550F8" w:rsidRDefault="00A30BE4" w:rsidP="00BA1AB1">
            <w:pPr>
              <w:ind w:right="702"/>
              <w:jc w:val="both"/>
              <w:rPr>
                <w:rFonts w:asciiTheme="majorBidi" w:hAnsiTheme="majorBidi" w:cstheme="majorBidi"/>
                <w:b/>
                <w:bCs/>
                <w:u w:val="single"/>
              </w:rPr>
            </w:pPr>
            <w:r w:rsidRPr="001550F8">
              <w:rPr>
                <w:rFonts w:asciiTheme="majorBidi" w:hAnsiTheme="majorBidi" w:cstheme="majorBidi"/>
              </w:rPr>
              <w:t xml:space="preserve">The students will undergo a scheduled final exam at the end of the semester covering the whole </w:t>
            </w:r>
            <w:r w:rsidR="008D5C86" w:rsidRPr="001550F8">
              <w:rPr>
                <w:rFonts w:asciiTheme="majorBidi" w:hAnsiTheme="majorBidi" w:cstheme="majorBidi"/>
              </w:rPr>
              <w:t>materials taught in the course</w:t>
            </w:r>
            <w:r w:rsidR="008A5B33" w:rsidRPr="001550F8">
              <w:rPr>
                <w:rFonts w:asciiTheme="majorBidi" w:hAnsiTheme="majorBidi" w:cstheme="majorBidi"/>
              </w:rPr>
              <w:t>.</w:t>
            </w:r>
          </w:p>
        </w:tc>
      </w:tr>
    </w:tbl>
    <w:p w14:paraId="638B24FE" w14:textId="77777777" w:rsidR="001936D8" w:rsidRPr="001550F8" w:rsidRDefault="001936D8" w:rsidP="00BA1AB1">
      <w:pPr>
        <w:spacing w:after="0"/>
        <w:rPr>
          <w:rFonts w:asciiTheme="majorBidi" w:hAnsiTheme="majorBidi" w:cstheme="majorBidi"/>
          <w:b/>
          <w:bCs/>
        </w:rPr>
      </w:pPr>
      <w:r w:rsidRPr="001550F8">
        <w:rPr>
          <w:rFonts w:asciiTheme="majorBidi" w:hAnsiTheme="majorBidi" w:cstheme="majorBidi"/>
          <w:b/>
          <w:bCs/>
        </w:rPr>
        <w:t>Grading policy:</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610"/>
      </w:tblGrid>
      <w:tr w:rsidR="00383101" w:rsidRPr="001550F8" w14:paraId="07DD59C9" w14:textId="77777777" w:rsidTr="008741A3">
        <w:tc>
          <w:tcPr>
            <w:tcW w:w="2880" w:type="dxa"/>
          </w:tcPr>
          <w:p w14:paraId="1272D67C" w14:textId="3AC142B0" w:rsidR="00383101" w:rsidRPr="001550F8" w:rsidRDefault="00216D82" w:rsidP="00BA1AB1">
            <w:pPr>
              <w:rPr>
                <w:rFonts w:asciiTheme="majorBidi" w:hAnsiTheme="majorBidi" w:cstheme="majorBidi"/>
              </w:rPr>
            </w:pPr>
            <w:r>
              <w:rPr>
                <w:rFonts w:asciiTheme="majorBidi" w:hAnsiTheme="majorBidi" w:cstheme="majorBidi"/>
              </w:rPr>
              <w:t>Mid</w:t>
            </w:r>
            <w:r w:rsidR="00383101" w:rsidRPr="001550F8">
              <w:rPr>
                <w:rFonts w:asciiTheme="majorBidi" w:hAnsiTheme="majorBidi" w:cstheme="majorBidi"/>
              </w:rPr>
              <w:t xml:space="preserve"> Exam</w:t>
            </w:r>
          </w:p>
        </w:tc>
        <w:tc>
          <w:tcPr>
            <w:tcW w:w="2610" w:type="dxa"/>
          </w:tcPr>
          <w:p w14:paraId="5A9B0360" w14:textId="5863F0E7" w:rsidR="00383101" w:rsidRPr="001550F8" w:rsidRDefault="0001462F" w:rsidP="00BA1AB1">
            <w:pPr>
              <w:rPr>
                <w:rFonts w:asciiTheme="majorBidi" w:hAnsiTheme="majorBidi" w:cstheme="majorBidi"/>
              </w:rPr>
            </w:pPr>
            <w:r>
              <w:rPr>
                <w:rFonts w:asciiTheme="majorBidi" w:hAnsiTheme="majorBidi" w:cstheme="majorBidi"/>
              </w:rPr>
              <w:t>3</w:t>
            </w:r>
            <w:r w:rsidR="00383101" w:rsidRPr="001550F8">
              <w:rPr>
                <w:rFonts w:asciiTheme="majorBidi" w:hAnsiTheme="majorBidi" w:cstheme="majorBidi"/>
              </w:rPr>
              <w:t>0%</w:t>
            </w:r>
          </w:p>
        </w:tc>
      </w:tr>
      <w:tr w:rsidR="0001462F" w:rsidRPr="001550F8" w14:paraId="05E1369A" w14:textId="77777777" w:rsidTr="0001462F">
        <w:trPr>
          <w:trHeight w:val="506"/>
        </w:trPr>
        <w:tc>
          <w:tcPr>
            <w:tcW w:w="2880" w:type="dxa"/>
          </w:tcPr>
          <w:p w14:paraId="51CA3AAD" w14:textId="2F97478D" w:rsidR="0001462F" w:rsidRPr="001550F8" w:rsidRDefault="00F14917" w:rsidP="005F4269">
            <w:pPr>
              <w:rPr>
                <w:rFonts w:asciiTheme="majorBidi" w:hAnsiTheme="majorBidi" w:cstheme="majorBidi"/>
              </w:rPr>
            </w:pPr>
            <w:r w:rsidRPr="001550F8">
              <w:rPr>
                <w:rFonts w:asciiTheme="majorBidi" w:hAnsiTheme="majorBidi" w:cstheme="majorBidi"/>
              </w:rPr>
              <w:t>Quizzes</w:t>
            </w:r>
            <w:r>
              <w:rPr>
                <w:rFonts w:asciiTheme="majorBidi" w:hAnsiTheme="majorBidi" w:cstheme="majorBidi"/>
              </w:rPr>
              <w:t>,</w:t>
            </w:r>
            <w:r w:rsidR="0001462F" w:rsidRPr="001550F8">
              <w:rPr>
                <w:rFonts w:asciiTheme="majorBidi" w:hAnsiTheme="majorBidi" w:cstheme="majorBidi"/>
              </w:rPr>
              <w:t xml:space="preserve"> </w:t>
            </w:r>
            <w:r w:rsidR="00A10512" w:rsidRPr="001550F8">
              <w:rPr>
                <w:rFonts w:asciiTheme="majorBidi" w:hAnsiTheme="majorBidi" w:cstheme="majorBidi"/>
              </w:rPr>
              <w:t>HomeWork</w:t>
            </w:r>
            <w:r w:rsidR="00A10512">
              <w:rPr>
                <w:rFonts w:asciiTheme="majorBidi" w:hAnsiTheme="majorBidi" w:cstheme="majorBidi"/>
              </w:rPr>
              <w:t>s</w:t>
            </w:r>
          </w:p>
        </w:tc>
        <w:tc>
          <w:tcPr>
            <w:tcW w:w="2610" w:type="dxa"/>
            <w:vAlign w:val="center"/>
          </w:tcPr>
          <w:p w14:paraId="5639E3B3" w14:textId="28E6720E" w:rsidR="0001462F" w:rsidRPr="001550F8" w:rsidRDefault="0001462F" w:rsidP="00BA1AB1">
            <w:pPr>
              <w:rPr>
                <w:rFonts w:asciiTheme="majorBidi" w:hAnsiTheme="majorBidi" w:cstheme="majorBidi"/>
              </w:rPr>
            </w:pPr>
            <w:r>
              <w:rPr>
                <w:rFonts w:asciiTheme="majorBidi" w:hAnsiTheme="majorBidi" w:cstheme="majorBidi"/>
              </w:rPr>
              <w:t>30</w:t>
            </w:r>
            <w:r w:rsidRPr="001550F8">
              <w:rPr>
                <w:rFonts w:asciiTheme="majorBidi" w:hAnsiTheme="majorBidi" w:cstheme="majorBidi"/>
              </w:rPr>
              <w:t>%</w:t>
            </w:r>
          </w:p>
        </w:tc>
      </w:tr>
      <w:tr w:rsidR="00383101" w:rsidRPr="001550F8" w14:paraId="451A6352" w14:textId="77777777" w:rsidTr="008741A3">
        <w:tc>
          <w:tcPr>
            <w:tcW w:w="2880" w:type="dxa"/>
            <w:tcBorders>
              <w:bottom w:val="single" w:sz="4" w:space="0" w:color="auto"/>
            </w:tcBorders>
          </w:tcPr>
          <w:p w14:paraId="36633B57" w14:textId="77777777" w:rsidR="00383101" w:rsidRPr="001550F8" w:rsidRDefault="00383101" w:rsidP="00BA1AB1">
            <w:pPr>
              <w:rPr>
                <w:rFonts w:asciiTheme="majorBidi" w:hAnsiTheme="majorBidi" w:cstheme="majorBidi"/>
              </w:rPr>
            </w:pPr>
            <w:r w:rsidRPr="001550F8">
              <w:rPr>
                <w:rFonts w:asciiTheme="majorBidi" w:hAnsiTheme="majorBidi" w:cstheme="majorBidi"/>
              </w:rPr>
              <w:t>Final Exam</w:t>
            </w:r>
          </w:p>
        </w:tc>
        <w:tc>
          <w:tcPr>
            <w:tcW w:w="2610" w:type="dxa"/>
            <w:tcBorders>
              <w:bottom w:val="single" w:sz="4" w:space="0" w:color="auto"/>
            </w:tcBorders>
          </w:tcPr>
          <w:p w14:paraId="17E847E2" w14:textId="77777777" w:rsidR="00383101" w:rsidRPr="001550F8" w:rsidRDefault="00383101" w:rsidP="00BA1AB1">
            <w:pPr>
              <w:rPr>
                <w:rFonts w:asciiTheme="majorBidi" w:hAnsiTheme="majorBidi" w:cstheme="majorBidi"/>
              </w:rPr>
            </w:pPr>
            <w:r w:rsidRPr="001550F8">
              <w:rPr>
                <w:rFonts w:asciiTheme="majorBidi" w:hAnsiTheme="majorBidi" w:cstheme="majorBidi"/>
              </w:rPr>
              <w:t>40%</w:t>
            </w:r>
          </w:p>
        </w:tc>
      </w:tr>
      <w:tr w:rsidR="00187959" w:rsidRPr="001550F8" w14:paraId="2ED4DCBE" w14:textId="77777777" w:rsidTr="008741A3">
        <w:tc>
          <w:tcPr>
            <w:tcW w:w="2880" w:type="dxa"/>
            <w:tcBorders>
              <w:top w:val="single" w:sz="4" w:space="0" w:color="auto"/>
            </w:tcBorders>
          </w:tcPr>
          <w:p w14:paraId="20611FCD" w14:textId="77777777" w:rsidR="00187959" w:rsidRPr="001550F8" w:rsidRDefault="00187959" w:rsidP="00BA1AB1">
            <w:pPr>
              <w:jc w:val="right"/>
              <w:rPr>
                <w:rFonts w:asciiTheme="majorBidi" w:hAnsiTheme="majorBidi" w:cstheme="majorBidi"/>
              </w:rPr>
            </w:pPr>
            <w:r w:rsidRPr="001550F8">
              <w:rPr>
                <w:rFonts w:asciiTheme="majorBidi" w:hAnsiTheme="majorBidi" w:cstheme="majorBidi"/>
              </w:rPr>
              <w:t>Total:</w:t>
            </w:r>
          </w:p>
        </w:tc>
        <w:tc>
          <w:tcPr>
            <w:tcW w:w="2610" w:type="dxa"/>
            <w:tcBorders>
              <w:top w:val="single" w:sz="4" w:space="0" w:color="auto"/>
            </w:tcBorders>
          </w:tcPr>
          <w:p w14:paraId="490DBB3D" w14:textId="77777777" w:rsidR="00187959" w:rsidRPr="001550F8" w:rsidRDefault="00187959" w:rsidP="00BA1AB1">
            <w:pPr>
              <w:rPr>
                <w:rFonts w:asciiTheme="majorBidi" w:hAnsiTheme="majorBidi" w:cstheme="majorBidi"/>
              </w:rPr>
            </w:pPr>
            <w:r w:rsidRPr="001550F8">
              <w:rPr>
                <w:rFonts w:asciiTheme="majorBidi" w:hAnsiTheme="majorBidi" w:cstheme="majorBidi"/>
              </w:rPr>
              <w:t>100%</w:t>
            </w:r>
          </w:p>
        </w:tc>
      </w:tr>
    </w:tbl>
    <w:p w14:paraId="372526BD" w14:textId="77777777" w:rsidR="008E3DC0" w:rsidRPr="006B283B" w:rsidRDefault="003640F3" w:rsidP="00BA1AB1">
      <w:pPr>
        <w:spacing w:after="0"/>
        <w:rPr>
          <w:rFonts w:asciiTheme="majorBidi" w:hAnsiTheme="majorBidi" w:cstheme="majorBidi"/>
          <w:b/>
          <w:bCs/>
          <w:sz w:val="20"/>
          <w:szCs w:val="20"/>
        </w:rPr>
      </w:pPr>
      <w:r w:rsidRPr="006B283B">
        <w:rPr>
          <w:rFonts w:asciiTheme="majorBidi" w:hAnsiTheme="majorBidi" w:cstheme="majorBidi"/>
          <w:b/>
          <w:bCs/>
          <w:sz w:val="20"/>
          <w:szCs w:val="20"/>
        </w:rPr>
        <w:t>Attendance Regulation</w:t>
      </w:r>
      <w:r w:rsidR="008E3DC0" w:rsidRPr="006B283B">
        <w:rPr>
          <w:rFonts w:asciiTheme="majorBidi" w:hAnsiTheme="majorBidi" w:cstheme="majorBidi"/>
          <w:b/>
          <w:bCs/>
          <w:sz w:val="20"/>
          <w:szCs w:val="20"/>
        </w:rPr>
        <w:t>:</w:t>
      </w:r>
    </w:p>
    <w:p w14:paraId="274BDF9A" w14:textId="77777777" w:rsidR="003640F3" w:rsidRPr="006B283B" w:rsidRDefault="003640F3" w:rsidP="00BA1AB1">
      <w:pPr>
        <w:spacing w:after="0"/>
        <w:jc w:val="both"/>
        <w:rPr>
          <w:rFonts w:asciiTheme="majorBidi" w:hAnsiTheme="majorBidi" w:cstheme="majorBidi"/>
          <w:sz w:val="20"/>
          <w:szCs w:val="20"/>
        </w:rPr>
      </w:pPr>
      <w:r w:rsidRPr="006B283B">
        <w:rPr>
          <w:rFonts w:asciiTheme="majorBidi" w:hAnsiTheme="majorBidi" w:cstheme="majorBidi"/>
          <w:sz w:val="20"/>
          <w:szCs w:val="20"/>
        </w:rPr>
        <w:t>The semester has in total 4</w:t>
      </w:r>
      <w:r w:rsidR="009D4304" w:rsidRPr="006B283B">
        <w:rPr>
          <w:rFonts w:asciiTheme="majorBidi" w:hAnsiTheme="majorBidi" w:cstheme="majorBidi"/>
          <w:sz w:val="20"/>
          <w:szCs w:val="20"/>
        </w:rPr>
        <w:t>5</w:t>
      </w:r>
      <w:r w:rsidRPr="006B283B">
        <w:rPr>
          <w:rFonts w:asciiTheme="majorBidi" w:hAnsiTheme="majorBidi" w:cstheme="majorBidi"/>
          <w:sz w:val="20"/>
          <w:szCs w:val="20"/>
        </w:rPr>
        <w:t xml:space="preserve"> credit hours</w:t>
      </w:r>
      <w:r w:rsidR="00C34549" w:rsidRPr="006B283B">
        <w:rPr>
          <w:rFonts w:asciiTheme="majorBidi" w:hAnsiTheme="majorBidi" w:cstheme="majorBidi"/>
          <w:sz w:val="20"/>
          <w:szCs w:val="20"/>
        </w:rPr>
        <w:t>. Total absence hours from classes and tutorials must not exceed 15% of the total credit hours. Exceeding this limit without a medical or emergency excuse approved by the deanship will prohibit the student from sitting the final exam and a zero mark will be recorded for th</w:t>
      </w:r>
      <w:r w:rsidR="006E639A" w:rsidRPr="006B283B">
        <w:rPr>
          <w:rFonts w:asciiTheme="majorBidi" w:hAnsiTheme="majorBidi" w:cstheme="majorBidi"/>
          <w:sz w:val="20"/>
          <w:szCs w:val="20"/>
        </w:rPr>
        <w:t xml:space="preserve">e </w:t>
      </w:r>
      <w:r w:rsidR="00C34549" w:rsidRPr="006B283B">
        <w:rPr>
          <w:rFonts w:asciiTheme="majorBidi" w:hAnsiTheme="majorBidi" w:cstheme="majorBidi"/>
          <w:sz w:val="20"/>
          <w:szCs w:val="20"/>
        </w:rPr>
        <w:t>course. If the excuse is approved by the deanship the student will be considered withdrawn from the course.</w:t>
      </w:r>
    </w:p>
    <w:p w14:paraId="24CDE09A" w14:textId="0F9C91E1" w:rsidR="00E43F2C" w:rsidRPr="00C516AD" w:rsidRDefault="008F413C" w:rsidP="00885504">
      <w:pPr>
        <w:spacing w:after="0"/>
        <w:jc w:val="right"/>
        <w:rPr>
          <w:rFonts w:ascii="Bell MT" w:hAnsi="Bell MT"/>
          <w:sz w:val="24"/>
          <w:szCs w:val="24"/>
        </w:rPr>
      </w:pPr>
      <w:r>
        <w:rPr>
          <w:rFonts w:ascii="Bell MT" w:hAnsi="Bell MT"/>
          <w:sz w:val="24"/>
          <w:szCs w:val="24"/>
          <w:lang w:bidi="ar-JO"/>
        </w:rPr>
        <w:t>October</w:t>
      </w:r>
      <w:bookmarkStart w:id="0" w:name="_GoBack"/>
      <w:bookmarkEnd w:id="0"/>
      <w:r w:rsidR="00E43F2C">
        <w:rPr>
          <w:rFonts w:ascii="Bell MT" w:hAnsi="Bell MT"/>
          <w:sz w:val="24"/>
          <w:szCs w:val="24"/>
        </w:rPr>
        <w:t xml:space="preserve">, </w:t>
      </w:r>
      <w:r w:rsidR="00885504">
        <w:rPr>
          <w:rFonts w:ascii="Bell MT" w:hAnsi="Bell MT"/>
          <w:sz w:val="24"/>
          <w:szCs w:val="24"/>
        </w:rPr>
        <w:t>2025</w:t>
      </w:r>
    </w:p>
    <w:sectPr w:rsidR="00E43F2C" w:rsidRPr="00C516AD" w:rsidSect="00A35FAB">
      <w:pgSz w:w="11907" w:h="16839" w:code="9"/>
      <w:pgMar w:top="720" w:right="720" w:bottom="720" w:left="16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CE7878"/>
    <w:multiLevelType w:val="multilevel"/>
    <w:tmpl w:val="C7406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drawingGridHorizontalSpacing w:val="110"/>
  <w:displayHorizontalDrawingGridEvery w:val="2"/>
  <w:characterSpacingControl w:val="doNotCompress"/>
  <w:compat>
    <w:compatSetting w:name="compatibilityMode" w:uri="http://schemas.microsoft.com/office/word" w:val="12"/>
  </w:compat>
  <w:rsids>
    <w:rsidRoot w:val="00485D84"/>
    <w:rsid w:val="00002471"/>
    <w:rsid w:val="0001462F"/>
    <w:rsid w:val="00056181"/>
    <w:rsid w:val="000A4BCA"/>
    <w:rsid w:val="000C41C3"/>
    <w:rsid w:val="000F5A17"/>
    <w:rsid w:val="00103BF5"/>
    <w:rsid w:val="00126816"/>
    <w:rsid w:val="001550F8"/>
    <w:rsid w:val="00155B1A"/>
    <w:rsid w:val="0016691E"/>
    <w:rsid w:val="00187959"/>
    <w:rsid w:val="001936D8"/>
    <w:rsid w:val="00196A18"/>
    <w:rsid w:val="001A2AD0"/>
    <w:rsid w:val="001B72FB"/>
    <w:rsid w:val="001E52A4"/>
    <w:rsid w:val="001E5D31"/>
    <w:rsid w:val="001E6A95"/>
    <w:rsid w:val="002018E9"/>
    <w:rsid w:val="00202101"/>
    <w:rsid w:val="00214A8E"/>
    <w:rsid w:val="00214D02"/>
    <w:rsid w:val="00216D82"/>
    <w:rsid w:val="00232E40"/>
    <w:rsid w:val="0026372F"/>
    <w:rsid w:val="00280116"/>
    <w:rsid w:val="0028077B"/>
    <w:rsid w:val="00283A04"/>
    <w:rsid w:val="0028789D"/>
    <w:rsid w:val="002937F0"/>
    <w:rsid w:val="002A16F1"/>
    <w:rsid w:val="002C6496"/>
    <w:rsid w:val="002E2BC7"/>
    <w:rsid w:val="002E4240"/>
    <w:rsid w:val="002E604F"/>
    <w:rsid w:val="002F7918"/>
    <w:rsid w:val="003431DD"/>
    <w:rsid w:val="003640F3"/>
    <w:rsid w:val="00380D02"/>
    <w:rsid w:val="00383101"/>
    <w:rsid w:val="003833BC"/>
    <w:rsid w:val="003904F6"/>
    <w:rsid w:val="003969CB"/>
    <w:rsid w:val="003A075C"/>
    <w:rsid w:val="003A19DF"/>
    <w:rsid w:val="003A423A"/>
    <w:rsid w:val="003B16BB"/>
    <w:rsid w:val="003B5570"/>
    <w:rsid w:val="003C0CD6"/>
    <w:rsid w:val="003D360A"/>
    <w:rsid w:val="003D7C92"/>
    <w:rsid w:val="003F7D3A"/>
    <w:rsid w:val="00403AEF"/>
    <w:rsid w:val="00404B30"/>
    <w:rsid w:val="00406743"/>
    <w:rsid w:val="00415F3B"/>
    <w:rsid w:val="00435393"/>
    <w:rsid w:val="0043542C"/>
    <w:rsid w:val="00442E93"/>
    <w:rsid w:val="0044357E"/>
    <w:rsid w:val="00447436"/>
    <w:rsid w:val="00463A64"/>
    <w:rsid w:val="00467845"/>
    <w:rsid w:val="00471903"/>
    <w:rsid w:val="00475302"/>
    <w:rsid w:val="00476A8D"/>
    <w:rsid w:val="00485D84"/>
    <w:rsid w:val="004A1A53"/>
    <w:rsid w:val="004A1CFE"/>
    <w:rsid w:val="004B611D"/>
    <w:rsid w:val="004C0666"/>
    <w:rsid w:val="004F1029"/>
    <w:rsid w:val="005145E1"/>
    <w:rsid w:val="00521AB4"/>
    <w:rsid w:val="005223DF"/>
    <w:rsid w:val="00522E31"/>
    <w:rsid w:val="00523AE2"/>
    <w:rsid w:val="00524F2E"/>
    <w:rsid w:val="00535C14"/>
    <w:rsid w:val="005360CE"/>
    <w:rsid w:val="005559F9"/>
    <w:rsid w:val="005670D3"/>
    <w:rsid w:val="00582FF0"/>
    <w:rsid w:val="00586BEF"/>
    <w:rsid w:val="005A5978"/>
    <w:rsid w:val="005B1B26"/>
    <w:rsid w:val="005F4269"/>
    <w:rsid w:val="00643142"/>
    <w:rsid w:val="00645F33"/>
    <w:rsid w:val="006674F9"/>
    <w:rsid w:val="00673285"/>
    <w:rsid w:val="00676288"/>
    <w:rsid w:val="006B283B"/>
    <w:rsid w:val="006B7DA9"/>
    <w:rsid w:val="006E3582"/>
    <w:rsid w:val="006E639A"/>
    <w:rsid w:val="006F66FB"/>
    <w:rsid w:val="00706B29"/>
    <w:rsid w:val="00721FA1"/>
    <w:rsid w:val="00732A62"/>
    <w:rsid w:val="00740B76"/>
    <w:rsid w:val="00747A75"/>
    <w:rsid w:val="007502B5"/>
    <w:rsid w:val="00752C9B"/>
    <w:rsid w:val="00764525"/>
    <w:rsid w:val="00767627"/>
    <w:rsid w:val="007703F4"/>
    <w:rsid w:val="00783D26"/>
    <w:rsid w:val="007875BA"/>
    <w:rsid w:val="0079197B"/>
    <w:rsid w:val="007A693F"/>
    <w:rsid w:val="007B15BB"/>
    <w:rsid w:val="007B67C8"/>
    <w:rsid w:val="007D1FDE"/>
    <w:rsid w:val="007E79FB"/>
    <w:rsid w:val="007F3E78"/>
    <w:rsid w:val="007F411F"/>
    <w:rsid w:val="00802F36"/>
    <w:rsid w:val="00823ACD"/>
    <w:rsid w:val="008501D0"/>
    <w:rsid w:val="008741A3"/>
    <w:rsid w:val="00885504"/>
    <w:rsid w:val="00885D30"/>
    <w:rsid w:val="00894D02"/>
    <w:rsid w:val="00895D88"/>
    <w:rsid w:val="008973C1"/>
    <w:rsid w:val="008A34F6"/>
    <w:rsid w:val="008A4CE8"/>
    <w:rsid w:val="008A5B33"/>
    <w:rsid w:val="008B4B06"/>
    <w:rsid w:val="008B5EF9"/>
    <w:rsid w:val="008C4BEE"/>
    <w:rsid w:val="008C6BAD"/>
    <w:rsid w:val="008D5C86"/>
    <w:rsid w:val="008D5E4D"/>
    <w:rsid w:val="008E181F"/>
    <w:rsid w:val="008E3DC0"/>
    <w:rsid w:val="008F413C"/>
    <w:rsid w:val="008F60B2"/>
    <w:rsid w:val="008F6B30"/>
    <w:rsid w:val="009449A9"/>
    <w:rsid w:val="009526B5"/>
    <w:rsid w:val="00962820"/>
    <w:rsid w:val="0098393C"/>
    <w:rsid w:val="00984FFD"/>
    <w:rsid w:val="009C2F8F"/>
    <w:rsid w:val="009C410A"/>
    <w:rsid w:val="009C78EE"/>
    <w:rsid w:val="009D4304"/>
    <w:rsid w:val="009D4718"/>
    <w:rsid w:val="00A00B68"/>
    <w:rsid w:val="00A051BA"/>
    <w:rsid w:val="00A1025C"/>
    <w:rsid w:val="00A10512"/>
    <w:rsid w:val="00A30BE4"/>
    <w:rsid w:val="00A35FAB"/>
    <w:rsid w:val="00A3743B"/>
    <w:rsid w:val="00A4539D"/>
    <w:rsid w:val="00A52B75"/>
    <w:rsid w:val="00A76D6D"/>
    <w:rsid w:val="00A84B97"/>
    <w:rsid w:val="00AC1A6E"/>
    <w:rsid w:val="00AC6560"/>
    <w:rsid w:val="00AD540F"/>
    <w:rsid w:val="00AD58B9"/>
    <w:rsid w:val="00B01067"/>
    <w:rsid w:val="00B31B30"/>
    <w:rsid w:val="00B53F2A"/>
    <w:rsid w:val="00B734B4"/>
    <w:rsid w:val="00B81888"/>
    <w:rsid w:val="00BA1AB1"/>
    <w:rsid w:val="00BA6C7C"/>
    <w:rsid w:val="00BC685B"/>
    <w:rsid w:val="00BD4B48"/>
    <w:rsid w:val="00BE5292"/>
    <w:rsid w:val="00BF110B"/>
    <w:rsid w:val="00C34549"/>
    <w:rsid w:val="00C3655B"/>
    <w:rsid w:val="00C516AD"/>
    <w:rsid w:val="00C557B3"/>
    <w:rsid w:val="00C569BA"/>
    <w:rsid w:val="00C658CB"/>
    <w:rsid w:val="00C67206"/>
    <w:rsid w:val="00CA74F9"/>
    <w:rsid w:val="00CB3626"/>
    <w:rsid w:val="00CD0597"/>
    <w:rsid w:val="00CE2C87"/>
    <w:rsid w:val="00CF119E"/>
    <w:rsid w:val="00D03C5F"/>
    <w:rsid w:val="00D05728"/>
    <w:rsid w:val="00D25B95"/>
    <w:rsid w:val="00D4126C"/>
    <w:rsid w:val="00D421D1"/>
    <w:rsid w:val="00D7785C"/>
    <w:rsid w:val="00DB2A69"/>
    <w:rsid w:val="00DF048C"/>
    <w:rsid w:val="00E10018"/>
    <w:rsid w:val="00E11D4D"/>
    <w:rsid w:val="00E16635"/>
    <w:rsid w:val="00E43F2C"/>
    <w:rsid w:val="00E44312"/>
    <w:rsid w:val="00E51EA7"/>
    <w:rsid w:val="00E60F97"/>
    <w:rsid w:val="00E70FBE"/>
    <w:rsid w:val="00E82E37"/>
    <w:rsid w:val="00E8672F"/>
    <w:rsid w:val="00E941A6"/>
    <w:rsid w:val="00EC7994"/>
    <w:rsid w:val="00F03474"/>
    <w:rsid w:val="00F114FF"/>
    <w:rsid w:val="00F14917"/>
    <w:rsid w:val="00F27C70"/>
    <w:rsid w:val="00F32D9A"/>
    <w:rsid w:val="00F372BD"/>
    <w:rsid w:val="00F67D6A"/>
    <w:rsid w:val="00FC2157"/>
    <w:rsid w:val="00FC66C5"/>
    <w:rsid w:val="00FD6D5B"/>
    <w:rsid w:val="00FE099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D074C"/>
  <w15:docId w15:val="{F35F7885-C196-4FD3-8CBC-2DC897A4E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C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58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559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40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iladelphia.edu.jo/academics/fobeidat" TargetMode="External"/><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45B7B2-570C-4FCA-8529-FDB1ACF55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Eng</vt:lpstr>
    </vt:vector>
  </TitlesOfParts>
  <Company>nazerco.</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dc:title>
  <dc:subject>Syllabus</dc:subject>
  <dc:creator>Anis</dc:creator>
  <cp:lastModifiedBy>Firas Obeidat</cp:lastModifiedBy>
  <cp:revision>99</cp:revision>
  <cp:lastPrinted>2022-10-25T06:22:00Z</cp:lastPrinted>
  <dcterms:created xsi:type="dcterms:W3CDTF">2017-02-08T06:39:00Z</dcterms:created>
  <dcterms:modified xsi:type="dcterms:W3CDTF">2025-10-11T06:33:00Z</dcterms:modified>
</cp:coreProperties>
</file>